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2"/>
        <w:gridCol w:w="5380"/>
        <w:tblGridChange w:id="0">
          <w:tblGrid>
            <w:gridCol w:w="4532"/>
            <w:gridCol w:w="5380"/>
          </w:tblGrid>
        </w:tblGridChange>
      </w:tblGrid>
      <w:tr>
        <w:trPr>
          <w:cantSplit w:val="0"/>
          <w:tblHeader w:val="0"/>
        </w:trPr>
        <w:tc>
          <w:tcPr>
            <w:shd w:fill="auto" w:val="clear"/>
          </w:tcPr>
          <w:p w:rsidR="00000000" w:rsidDel="00000000" w:rsidP="00000000" w:rsidRDefault="00000000" w:rsidRPr="00000000" w14:paraId="00000002">
            <w:pPr>
              <w:rPr/>
            </w:pPr>
            <w:r w:rsidDel="00000000" w:rsidR="00000000" w:rsidRPr="00000000">
              <w:rPr>
                <w:rtl w:val="0"/>
              </w:rPr>
            </w:r>
          </w:p>
        </w:tc>
        <w:tc>
          <w:tcPr>
            <w:shd w:fill="auto" w:val="clear"/>
          </w:tcPr>
          <w:p w:rsidR="00000000" w:rsidDel="00000000" w:rsidP="00000000" w:rsidRDefault="00000000" w:rsidRPr="00000000" w14:paraId="00000003">
            <w:pPr>
              <w:spacing w:after="0" w:lineRule="auto"/>
              <w:ind w:left="0" w:firstLine="70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APPROVED</w:t>
            </w:r>
          </w:p>
        </w:tc>
      </w:tr>
      <w:tr>
        <w:trPr>
          <w:cantSplit w:val="0"/>
          <w:tblHeader w:val="0"/>
        </w:trPr>
        <w:tc>
          <w:tcPr>
            <w:shd w:fill="auto" w:val="clear"/>
          </w:tcPr>
          <w:p w:rsidR="00000000" w:rsidDel="00000000" w:rsidP="00000000" w:rsidRDefault="00000000" w:rsidRPr="00000000" w14:paraId="00000004">
            <w:pPr>
              <w:rPr/>
            </w:pPr>
            <w:r w:rsidDel="00000000" w:rsidR="00000000" w:rsidRPr="00000000">
              <w:rPr>
                <w:rtl w:val="0"/>
              </w:rPr>
            </w:r>
          </w:p>
        </w:tc>
        <w:tc>
          <w:tcPr>
            <w:shd w:fill="auto" w:val="clear"/>
          </w:tcPr>
          <w:p w:rsidR="00000000" w:rsidDel="00000000" w:rsidP="00000000" w:rsidRDefault="00000000" w:rsidRPr="00000000" w14:paraId="00000005">
            <w:pPr>
              <w:spacing w:after="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Head of the Advertising and Public Relations Department of the OOO “Directorate of the Spasskaya Tower International Military Music Festival”</w:t>
            </w:r>
          </w:p>
          <w:p w:rsidR="00000000" w:rsidDel="00000000" w:rsidP="00000000" w:rsidRDefault="00000000" w:rsidRPr="00000000" w14:paraId="00000006">
            <w:pPr>
              <w:spacing w:after="0"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Evgeniya Chizhova</w:t>
            </w:r>
          </w:p>
          <w:p w:rsidR="00000000" w:rsidDel="00000000" w:rsidP="00000000" w:rsidRDefault="00000000" w:rsidRPr="00000000" w14:paraId="00000009">
            <w:pPr>
              <w:spacing w:after="0" w:lineRule="auto"/>
              <w:ind w:left="0" w:firstLine="709"/>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Of "28” June 2024 </w:t>
            </w:r>
          </w:p>
        </w:tc>
      </w:tr>
    </w:tbl>
    <w:p w:rsidR="00000000" w:rsidDel="00000000" w:rsidP="00000000" w:rsidRDefault="00000000" w:rsidRPr="00000000" w14:paraId="0000000B">
      <w:pPr>
        <w:spacing w:after="0" w:lineRule="auto"/>
        <w:ind w:left="0" w:firstLine="709"/>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Rule="auto"/>
        <w:ind w:left="0" w:firstLine="709"/>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Rule="auto"/>
        <w:ind w:left="0" w:firstLine="709"/>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POLICY</w:t>
      </w:r>
    </w:p>
    <w:p w:rsidR="00000000" w:rsidDel="00000000" w:rsidP="00000000" w:rsidRDefault="00000000" w:rsidRPr="00000000" w14:paraId="0000000F">
      <w:pPr>
        <w:spacing w:after="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OF THE MEDIA ACCREDITATION AND WORKING PROCEDURES AT THE SIXTEENTH SPASSKAYA TOWER INTERNATIONAL MILITARY MUSIC FESTIVAL IN 2024 </w:t>
      </w:r>
    </w:p>
    <w:p w:rsidR="00000000" w:rsidDel="00000000" w:rsidP="00000000" w:rsidRDefault="00000000" w:rsidRPr="00000000" w14:paraId="00000010">
      <w:pPr>
        <w:spacing w:after="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(FROM 19.08 TO 01.09)</w:t>
      </w:r>
    </w:p>
    <w:p w:rsidR="00000000" w:rsidDel="00000000" w:rsidP="00000000" w:rsidRDefault="00000000" w:rsidRPr="00000000" w14:paraId="00000011">
      <w:pPr>
        <w:spacing w:after="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 </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hanging="709"/>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Terms and Definitions</w:t>
      </w:r>
    </w:p>
    <w:p w:rsidR="00000000" w:rsidDel="00000000" w:rsidP="00000000" w:rsidRDefault="00000000" w:rsidRPr="00000000" w14:paraId="0000001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40"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of the Mass Media Accreditation and Working Procedures at the Festival (hereafter Policy) uses the following terms and definitions: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the Sixteenth Spasskaya Tower International Military Music Festival organized and carried out following the order of the President of the Russian Federation in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 Organizer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Limited Liability Company under the laws of the Russian Federation “Directorate of the Spasskaya Tower International Military Music Festival” (OOO “Directorate of the Festival”);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 Venue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Moscow, Red Square;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Dates of the Festival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5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August 01,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August 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run-up to the Festival at the Festival venue;</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5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August 2</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media preview of the Festival evening show;</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145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August 2</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September 0</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staging of the Festival main shows and events in accordance with the Festival program;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 Facilities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temporary constructions (pavilions, tents, stands, etc.) built up by the organizer or on the organizer’s permission onsite of the Festival venue during the dates of the Festival;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 Areas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detached areas of the Festival venue access to which is restricted by boundary means (barriers) and (or) temporary frames (each area of the Festival is designated by the organizer to a special category of individuals who have the right to access and stay in it);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Entrance documents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tickets, invitations, accreditation badges, vehicle passes (car passes) and other documents included in the list of entrance documents valid at the Festival’s venue and certified by the organizer;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officially registered on the territory of the Russian Federation media in compliance with the Mass Media Legislation Act N. 2124-1 of December 27, 1991 of the Legislation of the Russian Federation, as well as foreign media units and their representatives accredited with the Ministry of Foreign Affairs of the Russian Federation;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 Media Office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structural branch responsible for organizing interaction with Media representatives at the Festival and monitoring the adherence to the rules of the working procedures for Media representatives at the Festival;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Service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private security company responsible for organizing and monitoring the on-site regime and access control at the Festival as well as carrying out a number of additional functions including protection of property, keeping civil order during the run-up and holding of the Festival as well as ensuring the adherence to sanitary and epidemiological guidelines onsite the Festival venue;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 Press Center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facility of the Festival situated in one of the Festival’s areas designated for Festival Media Office work and accredited Media representatives;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Accreditation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procedure of identification and issuing permission to physical individuals to stay onsite the Festival venue;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Accreditation Center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structural branch of the Security Service responsible for accreditation, issuing and finalizing corresponding entrance documents based on the present Policy;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Accreditation Badge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means of identification of physical individuals carrying out their official duties onsite the Festival venue, validating their right to access the areas and facilities of the Festival indicated in the accreditation badge;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Daily Pass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attachment to the accreditation badge validating the right of Media representatives to carry out their professional activities onsite the Festival venue at a certain date;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 Pass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entrance document of the established type validating the possibility of entrance of the service vehicles necessary for Media representatives to carry out their official duties on the territory of the Festival;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Media Representative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physical individual whose professional activities include information following/covering of the run-up and holding of the Festival;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Media on behalf of which request/application form for getting accreditation for Media representative is forwarded.</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Provisions </w:t>
      </w:r>
    </w:p>
    <w:p w:rsidR="00000000" w:rsidDel="00000000" w:rsidP="00000000" w:rsidRDefault="00000000" w:rsidRPr="00000000" w14:paraId="0000002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developed in accordance with the Mass Media Legislation Act N. 2124-1 of December 27, 1991 of the Legislation of the Russian Federation, other relevant legal provisions of the Russian Federation Legislation, Provisions for the on-site regime and access control at the Festival, other internal documents of the organizer.</w:t>
      </w:r>
    </w:p>
    <w:p w:rsidR="00000000" w:rsidDel="00000000" w:rsidP="00000000" w:rsidRDefault="00000000" w:rsidRPr="00000000" w14:paraId="0000002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developed to provide required working conditions for Media representatives carrying out their professional activities including preparation and distribution of true and complete information about the Festival.</w:t>
      </w:r>
    </w:p>
    <w:p w:rsidR="00000000" w:rsidDel="00000000" w:rsidP="00000000" w:rsidRDefault="00000000" w:rsidRPr="00000000" w14:paraId="0000002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defines onsite Festival working procedures and rules for issuing accreditation for Media representatives, its termination and deprivation, as well as rights and obligations of the accredited individuals.</w:t>
      </w:r>
    </w:p>
    <w:p w:rsidR="00000000" w:rsidDel="00000000" w:rsidP="00000000" w:rsidRDefault="00000000" w:rsidRPr="00000000" w14:paraId="000000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are allowed to carry out their professional activities onsite the Festival venue only if they have accreditation issued in accordance with the present Policy;</w:t>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accreditation at the Festival is carried out by the Festival Accreditation Center; </w:t>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information of the Festival Media Office and Accreditation Center are published on the official website of the Festival in the section “For Media Partners”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https://spasstower.ru/en/info/mass-media/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Objectives, Aims and Principles of Accreditation </w:t>
      </w:r>
    </w:p>
    <w:p w:rsidR="00000000" w:rsidDel="00000000" w:rsidP="00000000" w:rsidRDefault="00000000" w:rsidRPr="00000000" w14:paraId="0000003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Objectives of accreditation are:</w:t>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Facilitating the on-site regime and access control at the Festival venue;</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necessary working conditions for the Security Service, Festival Media Office and Media representatives to carry out their official duties.</w:t>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Aims of accreditation are: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Facilitating organized access of the accredited individuals to the venue, areas and facilities of the Festival based on the issued permissions by the Accreditation Center;</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Media representatives present at the venue of the Festival.</w:t>
      </w:r>
    </w:p>
    <w:p w:rsidR="00000000" w:rsidDel="00000000" w:rsidP="00000000" w:rsidRDefault="00000000" w:rsidRPr="00000000" w14:paraId="0000003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is open and obligatory and is issued only on the initiative of the applicant.</w:t>
      </w:r>
    </w:p>
    <w:p w:rsidR="00000000" w:rsidDel="00000000" w:rsidP="00000000" w:rsidRDefault="00000000" w:rsidRPr="00000000" w14:paraId="0000003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badge does not guarantee Media representatives their presence at the Festival’s events during visits of Russia’s and foreign officials. Policy of issuing special accreditation to Media representatives in case of visits of Russia’s and foreign officials is carried out in accordance with the Mass Media Legislation Act N. 2124-1 of December 27, 1991 of the Legislation of the Russian Federation, as well as requirements of the bodies responsible for the preparation and holding of the visit concerned.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Accreditation Procedure</w:t>
      </w:r>
    </w:p>
    <w:p w:rsidR="00000000" w:rsidDel="00000000" w:rsidP="00000000" w:rsidRDefault="00000000" w:rsidRPr="00000000" w14:paraId="0000003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get accreditation Media representatives should meet the following set of conditions: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Possess comprehensive civil legal capacity and dispositive legal capacity;</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Possess an identification document valid on the territory of the Russian Federation;</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be in the federal or other types of tracing, should not be legally prosecuted.</w:t>
      </w:r>
    </w:p>
    <w:p w:rsidR="00000000" w:rsidDel="00000000" w:rsidP="00000000" w:rsidRDefault="00000000" w:rsidRPr="00000000" w14:paraId="0000004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get accreditation the applicant submits to the Festival Accreditation Center (to </w:t>
      </w:r>
      <w:hyperlink r:id="rId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pr@spasstower.ru</w:t>
        </w:r>
      </w:hyperlink>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official request for issuing accreditation (strictly following the form available on the Festival official website in the section “For Media Partners”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https://spasstower.ru/en/info/mass-media/)</w:t>
        </w:r>
      </w:hyperlink>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appended with:</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(filled strictly following the form available on the Festival official website in the section “For Media Partners”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https://spasstower.ru/en/info/mass-media/)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fields of the application form shall be filled);</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7"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 of individuals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Media applying for accreditation (specifying names and surnames, dates of birth, ID numbers) prepared in the Demand Editor </w:t>
      </w:r>
      <w:r w:rsidDel="00000000" w:rsidR="00000000" w:rsidRPr="00000000">
        <w:rPr>
          <w:rFonts w:ascii="Arial" w:cs="Arial" w:eastAsia="Arial" w:hAnsi="Arial"/>
          <w:sz w:val="24"/>
          <w:szCs w:val="24"/>
          <w:rtl w:val="0"/>
        </w:rPr>
        <w:t xml:space="preserve">4.0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application editing program (hereafter Editor);</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7"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 of vehicles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prepared in the Editor in the section “Transport” and specifying information about providing a parking lot for DSNG (digital satellite newsgathering) and OB van (outside broadcast van); make and number of the DSNG/OB van and date of positioning of the transport onsite the Festival venue; full information about drivers, engineers and other technical specialists (filled in the Editor in the section “Persons”);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7"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individual photos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Media representative mentioned in the accreditation application list submitted by the applicant Media for issuance of accreditation badges; photos shall be a JPG in 3x4 format with resolution not less than 300 dpi (the title of the photo shall be “Surname Name.jpg”).</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consent for processing of the personal data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form of a scan (filled strictly following the form available on the Festival official website in the section “For Media Partners”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https://spasstower.ru/en/info/mass-media/)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submitted by each individual mentioned in the accreditation application list and authenticated by the undersigned.</w:t>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for issuing accreditation shall be filled on the official blank of the applicant and verified by the undersigned or authorized representative of the applicant. </w:t>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request for issuing accreditation should be submitted in the form a scan (with all the attachments listed in the point 4.2 of this Policy) to the Accreditation Center (to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pr@spasstower.ru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1"/>
          <w:sz w:val="24"/>
          <w:szCs w:val="24"/>
          <w:rtl w:val="0"/>
        </w:rPr>
        <w:t xml:space="preserve">:00 </w:t>
      </w:r>
      <w:r w:rsidDel="00000000" w:rsidR="00000000" w:rsidRPr="00000000">
        <w:rPr>
          <w:rFonts w:ascii="Arial" w:cs="Arial" w:eastAsia="Arial" w:hAnsi="Arial"/>
          <w:b w:val="1"/>
          <w:sz w:val="24"/>
          <w:szCs w:val="24"/>
          <w:u w:val="single"/>
          <w:rtl w:val="0"/>
        </w:rPr>
        <w:t xml:space="preserve">July</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1"/>
          <w:sz w:val="24"/>
          <w:szCs w:val="24"/>
          <w:u w:val="single"/>
          <w:rtl w:val="0"/>
        </w:rPr>
        <w:t xml:space="preserve">26</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202</w:t>
      </w:r>
      <w:r w:rsidDel="00000000" w:rsidR="00000000" w:rsidRPr="00000000">
        <w:rPr>
          <w:rFonts w:ascii="Arial" w:cs="Arial" w:eastAsia="Arial" w:hAnsi="Arial"/>
          <w:b w:val="1"/>
          <w:sz w:val="24"/>
          <w:szCs w:val="24"/>
          <w:u w:val="single"/>
          <w:rtl w:val="0"/>
        </w:rPr>
        <w:t xml:space="preserve">4</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(inclusive)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sharp.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We’d like to draw your attention that the processing procedure of the application forms submitted and selected for consideration takes at least three (3) weeks.</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Requests for issuing accreditation sent after the established timeline mentioned in the point 4.4 of this Policy won’t be selected for consideration and will be forwarded back to the applicant. </w:t>
      </w:r>
    </w:p>
    <w:p w:rsidR="00000000" w:rsidDel="00000000" w:rsidP="00000000" w:rsidRDefault="00000000" w:rsidRPr="00000000" w14:paraId="000000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the Accreditation Center has received the request for issuing accreditation the applicant is fully responsible for the authenticity of the information and documents submitted. </w:t>
      </w:r>
    </w:p>
    <w:p w:rsidR="00000000" w:rsidDel="00000000" w:rsidP="00000000" w:rsidRDefault="00000000" w:rsidRPr="00000000" w14:paraId="0000004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for issuing accreditation is regarded to be received by the Accreditation Center since the applicant’s representative has received the special notification send to the email address used for submitting the request for issuing accreditation.</w:t>
      </w:r>
    </w:p>
    <w:p w:rsidR="00000000" w:rsidDel="00000000" w:rsidP="00000000" w:rsidRDefault="00000000" w:rsidRPr="00000000" w14:paraId="0000004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receiving the request for issuing accreditation finalized in accordance with the requirements of this Policy, the Accreditation Center carrying out the first stage of verification of the information mentioned in the application form in terms of completeness and abundancy can contact the applicant using the mentioned contact information.</w:t>
      </w:r>
    </w:p>
    <w:p w:rsidR="00000000" w:rsidDel="00000000" w:rsidP="00000000" w:rsidRDefault="00000000" w:rsidRPr="00000000" w14:paraId="000000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request for issuing accreditation and/or appended attachments do not fulfill the requirements of points 4.2 and 4.3 of this Policy, the Festival Accreditation Center notifies the applicant using the email address from which the request had been sent. In this case the Accreditation Center has the right to deny the issuance of accreditation.</w:t>
      </w:r>
    </w:p>
    <w:p w:rsidR="00000000" w:rsidDel="00000000" w:rsidP="00000000" w:rsidRDefault="00000000" w:rsidRPr="00000000" w14:paraId="0000004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request for issuing accreditation contains information regarded as fake (the applicant submitted fake data) the Festival Accreditation Center notifies the applicant using the email address from which the request has been sent. In this case the Accreditation Center has the right to deny the issuance of accreditation.</w:t>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Accreditation Center of the Festival reserves the right to deny issuing accreditation without mentioning the reason.</w:t>
      </w:r>
    </w:p>
    <w:p w:rsidR="00000000" w:rsidDel="00000000" w:rsidP="00000000" w:rsidRDefault="00000000" w:rsidRPr="00000000" w14:paraId="0000004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Festival Media Office reserves the right to unilaterally define the exact dated of work for Media representatives at the Festival. </w:t>
      </w:r>
    </w:p>
    <w:p w:rsidR="00000000" w:rsidDel="00000000" w:rsidP="00000000" w:rsidRDefault="00000000" w:rsidRPr="00000000" w14:paraId="000000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Center communicates the results of the application processing (confirmation or denial) to the email address used to send the request for issuing accreditation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earlier than two weeks after receiving the request.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receiving the confirmation of the request for issuing accreditation authorized Media representative can get accreditation badges for all the accredited representatives of the applicant at the Accreditation Center in accordance with the regulations established by this Policy.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Receiving of Accreditation Badges </w:t>
      </w:r>
    </w:p>
    <w:p w:rsidR="00000000" w:rsidDel="00000000" w:rsidP="00000000" w:rsidRDefault="00000000" w:rsidRPr="00000000" w14:paraId="0000005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hand over of the accreditation badges is carried out in the Accreditation Center:</w:t>
      </w:r>
    </w:p>
    <w:p w:rsidR="00000000" w:rsidDel="00000000" w:rsidP="00000000" w:rsidRDefault="00000000" w:rsidRPr="00000000" w14:paraId="0000005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224" w:right="0" w:hanging="50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Center address: Vasil’evskiy Spusk (from Varvarka Street); </w:t>
      </w:r>
    </w:p>
    <w:p w:rsidR="00000000" w:rsidDel="00000000" w:rsidP="00000000" w:rsidRDefault="00000000" w:rsidRPr="00000000" w14:paraId="0000005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224" w:right="0" w:hanging="50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schedule: </w:t>
      </w:r>
      <w:r w:rsidDel="00000000" w:rsidR="00000000" w:rsidRPr="00000000">
        <w:rPr>
          <w:rFonts w:ascii="Arial" w:cs="Arial" w:eastAsia="Arial" w:hAnsi="Arial"/>
          <w:sz w:val="24"/>
          <w:szCs w:val="24"/>
          <w:rtl w:val="0"/>
        </w:rPr>
        <w:t xml:space="preserve">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August,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224" w:right="0" w:hanging="50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hours: Monday - Friday from 11 a.m. to 6 p.m. (break from 2 p.m. to 3 p.m.).</w:t>
      </w:r>
    </w:p>
    <w:p w:rsidR="00000000" w:rsidDel="00000000" w:rsidP="00000000" w:rsidRDefault="00000000" w:rsidRPr="00000000" w14:paraId="0000005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badges are handed over to the authorized representative of the applicant on showing the identity document and the master copy of the power of attorney filled on the official blank of the applicant containing the authorized individual signature and stamp. The master copy of the power of attorney should contain names of all the Media representatives who will not receive the accreditation badges in person, but through the representative, the full name and ID number of the representative whom they grant the right to get the accreditation badges.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 of Accredited Individuals </w:t>
      </w:r>
    </w:p>
    <w:p w:rsidR="00000000" w:rsidDel="00000000" w:rsidP="00000000" w:rsidRDefault="00000000" w:rsidRPr="00000000" w14:paraId="0000005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Center keeps the List of Accredited Individuals (hereafter List) containing the full list of all the accredited individuals, their degree of access and information about the legal body applying for accreditation.</w:t>
      </w:r>
    </w:p>
    <w:p w:rsidR="00000000" w:rsidDel="00000000" w:rsidP="00000000" w:rsidRDefault="00000000" w:rsidRPr="00000000" w14:paraId="0000005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Center hands over the List to the Security Service of the Festival to provide the adherence to the on-site regime and access control rules.</w:t>
      </w:r>
    </w:p>
    <w:p w:rsidR="00000000" w:rsidDel="00000000" w:rsidP="00000000" w:rsidRDefault="00000000" w:rsidRPr="00000000" w14:paraId="000000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of termination and deprivation of the accreditation issued to the Media representatives the Accreditation Center makes special notes in the List and immediately informs the Media Office and Security Service of the Festival.</w:t>
      </w:r>
    </w:p>
    <w:p w:rsidR="00000000" w:rsidDel="00000000" w:rsidP="00000000" w:rsidRDefault="00000000" w:rsidRPr="00000000" w14:paraId="000000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an internal document of the Accreditation Center. Publishing of the listed information or handing it over to third parties is prohibited.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Rights and Obligations of the Accredited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Media Representative, Applicant</w:t>
      </w:r>
    </w:p>
    <w:p w:rsidR="00000000" w:rsidDel="00000000" w:rsidP="00000000" w:rsidRDefault="00000000" w:rsidRPr="00000000" w14:paraId="00000063">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right to get accreditation is entitled to representatives of the officially registered Russian (Media registration certificate issued by Roskomnadzor) and foreign (accreditation issued by the Ministry of Foreign Affairs of the Russian Federation) Media. </w:t>
      </w:r>
    </w:p>
    <w:p w:rsidR="00000000" w:rsidDel="00000000" w:rsidP="00000000" w:rsidRDefault="00000000" w:rsidRPr="00000000" w14:paraId="00000064">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Accredited Media representative </w:t>
      </w:r>
      <w:r w:rsidDel="00000000" w:rsidR="00000000" w:rsidRPr="00000000">
        <w:rPr>
          <w:rFonts w:ascii="Arial" w:cs="Arial" w:eastAsia="Arial" w:hAnsi="Arial"/>
          <w:b w:val="1"/>
          <w:sz w:val="24"/>
          <w:szCs w:val="24"/>
          <w:rtl w:val="0"/>
        </w:rPr>
        <w:t xml:space="preserve">has the right to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5">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Get access and stay onsite the venue, areas and facilities of the Festival if it is demanded by his official duties. Meanwhile the access and staying onsite the venue, areas and facilities of the Festival is strictly regulated in accordance with the degree of access indicated on the accreditation badge and is possible only in the presence of the Festival Media Office representative;</w:t>
      </w:r>
    </w:p>
    <w:p w:rsidR="00000000" w:rsidDel="00000000" w:rsidP="00000000" w:rsidRDefault="00000000" w:rsidRPr="00000000" w14:paraId="00000066">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Get information about official events being held during the Festival onsite the Festival venue; </w:t>
      </w:r>
    </w:p>
    <w:p w:rsidR="00000000" w:rsidDel="00000000" w:rsidP="00000000" w:rsidRDefault="00000000" w:rsidRPr="00000000" w14:paraId="00000067">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Visit the Festival Press Center at its working dates and hours;</w:t>
      </w:r>
    </w:p>
    <w:p w:rsidR="00000000" w:rsidDel="00000000" w:rsidP="00000000" w:rsidRDefault="00000000" w:rsidRPr="00000000" w14:paraId="00000068">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Submit an application or several application form for the daily pass in accordance with the point 11 of this Policy;</w:t>
      </w:r>
    </w:p>
    <w:p w:rsidR="00000000" w:rsidDel="00000000" w:rsidP="00000000" w:rsidRDefault="00000000" w:rsidRPr="00000000" w14:paraId="00000069">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Carry out professional activities in the areas specially designated for Media representatives; </w:t>
      </w:r>
    </w:p>
    <w:p w:rsidR="00000000" w:rsidDel="00000000" w:rsidP="00000000" w:rsidRDefault="00000000" w:rsidRPr="00000000" w14:paraId="0000006A">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 open official events of the Festival except for the cases mentioned in the point 3.4 of this Policy; </w:t>
      </w:r>
    </w:p>
    <w:p w:rsidR="00000000" w:rsidDel="00000000" w:rsidP="00000000" w:rsidRDefault="00000000" w:rsidRPr="00000000" w14:paraId="0000006B">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 briefings, press conferences and other events specially organized for Media representatives;</w:t>
      </w:r>
    </w:p>
    <w:p w:rsidR="00000000" w:rsidDel="00000000" w:rsidP="00000000" w:rsidRDefault="00000000" w:rsidRPr="00000000" w14:paraId="0000006C">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Use the equipment necessary for carrying out professional activities (audio and video recording, photo and video shooting).</w:t>
      </w:r>
    </w:p>
    <w:p w:rsidR="00000000" w:rsidDel="00000000" w:rsidP="00000000" w:rsidRDefault="00000000" w:rsidRPr="00000000" w14:paraId="0000006D">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Accredited Media representative is </w:t>
      </w:r>
      <w:r w:rsidDel="00000000" w:rsidR="00000000" w:rsidRPr="00000000">
        <w:rPr>
          <w:rFonts w:ascii="Arial" w:cs="Arial" w:eastAsia="Arial" w:hAnsi="Arial"/>
          <w:b w:val="1"/>
          <w:sz w:val="24"/>
          <w:szCs w:val="24"/>
          <w:rtl w:val="0"/>
        </w:rPr>
        <w:t xml:space="preserve">obliged 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E">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Have the accreditation badge and daily pass during the whole stay onsite the Festival venue. The accreditation badge and daily pass are to be accessible for visual control;</w:t>
      </w:r>
    </w:p>
    <w:p w:rsidR="00000000" w:rsidDel="00000000" w:rsidP="00000000" w:rsidRDefault="00000000" w:rsidRPr="00000000" w14:paraId="0000006F">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Access the Festival and Festival’s events using the accreditation badge only to carry out professional activities;</w:t>
      </w:r>
    </w:p>
    <w:p w:rsidR="00000000" w:rsidDel="00000000" w:rsidP="00000000" w:rsidRDefault="00000000" w:rsidRPr="00000000" w14:paraId="00000070">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demanding by the organizer’s representatives with the accreditation badges “Directorate”, “Accreditation Center”, “Security Service”, “Media Office” or by the representatives of the government bodies - Media representative is obliged to immediately show his/her accreditation badge and daily pass as well as (if required) immediately show his/her editorial ID or other document identifying his/her identity and confirming him/her being a Media representative;</w:t>
      </w:r>
    </w:p>
    <w:p w:rsidR="00000000" w:rsidDel="00000000" w:rsidP="00000000" w:rsidRDefault="00000000" w:rsidRPr="00000000" w14:paraId="00000071">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Verify the authenticity of the published information; </w:t>
      </w:r>
    </w:p>
    <w:p w:rsidR="00000000" w:rsidDel="00000000" w:rsidP="00000000" w:rsidRDefault="00000000" w:rsidRPr="00000000" w14:paraId="00000072">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Meet the requests of the individuals providing information about making references to the source as well as getting authorization of the citing statement if it is mentioned for the first time; </w:t>
      </w:r>
    </w:p>
    <w:p w:rsidR="00000000" w:rsidDel="00000000" w:rsidP="00000000" w:rsidRDefault="00000000" w:rsidRPr="00000000" w14:paraId="00000073">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receiving information from the citizens and officials notify them about audio and video recording as well as video and photo shooting; </w:t>
      </w:r>
    </w:p>
    <w:p w:rsidR="00000000" w:rsidDel="00000000" w:rsidP="00000000" w:rsidRDefault="00000000" w:rsidRPr="00000000" w14:paraId="00000074">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not use their professional resources to hide or fabricate socially malign information, disperse rumors under the disguise of verified messages, gather information in favor of the third party or organization which is not Media; </w:t>
      </w:r>
    </w:p>
    <w:p w:rsidR="00000000" w:rsidDel="00000000" w:rsidP="00000000" w:rsidRDefault="00000000" w:rsidRPr="00000000" w14:paraId="00000075">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Immediately stop audio and video recording as well as photo and video shooting on demand of the organizer’s representatives with the accreditation badges “Directorate”, “Security Service”, “Media Office”; </w:t>
      </w:r>
    </w:p>
    <w:p w:rsidR="00000000" w:rsidDel="00000000" w:rsidP="00000000" w:rsidRDefault="00000000" w:rsidRPr="00000000" w14:paraId="00000076">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 the “Reference Policy” (article 14 of this Policy) when using official information and citing statements of the Festival’s participants; </w:t>
      </w:r>
    </w:p>
    <w:p w:rsidR="00000000" w:rsidDel="00000000" w:rsidP="00000000" w:rsidRDefault="00000000" w:rsidRPr="00000000" w14:paraId="00000077">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Strictly follow provisions of this Policy including “Media Representative Working Regulations” (article 12 of this Policy); </w:t>
      </w:r>
    </w:p>
    <w:p w:rsidR="00000000" w:rsidDel="00000000" w:rsidP="00000000" w:rsidRDefault="00000000" w:rsidRPr="00000000" w14:paraId="00000078">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Abide all the demands of the Festival’s Media Office and Security Service representatives;</w:t>
      </w:r>
    </w:p>
    <w:p w:rsidR="00000000" w:rsidDel="00000000" w:rsidP="00000000" w:rsidRDefault="00000000" w:rsidRPr="00000000" w14:paraId="00000079">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 representatives are strictly FORBIDDEN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use radio systems of any type (microphones and other equipment) at the venue, areas and facilities of the Festival. </w:t>
      </w:r>
    </w:p>
    <w:p w:rsidR="00000000" w:rsidDel="00000000" w:rsidP="00000000" w:rsidRDefault="00000000" w:rsidRPr="00000000" w14:paraId="0000007A">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Duration of broadcasts of the Festival’s evening shows must not exceed 10 minutes. </w:t>
      </w:r>
    </w:p>
    <w:p w:rsidR="00000000" w:rsidDel="00000000" w:rsidP="00000000" w:rsidRDefault="00000000" w:rsidRPr="00000000" w14:paraId="0000007B">
      <w:pPr>
        <w:numPr>
          <w:ilvl w:val="2"/>
          <w:numId w:val="8"/>
        </w:numPr>
        <w:spacing w:after="0" w:lineRule="auto"/>
        <w:ind w:left="798" w:hanging="7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While being on site where the Festival and its Events are being organized and executed accredited media representative is obliged to comply with all the requirements (provisions, rules, recommendations) of the government authorities of the Russian Federation and government authorities of Moscow regarding the measures to prevent the spread of the novel COVID-19 infection and valid during the organization and execution periods of the Festival and its Events, as well as with the Festival Directorate approved Policy on carrying out sanitary and epidimiological security provisions during the organization and execution periods of the Festival (the policy will be developed and approved by the Festival Directorate in case the concerned restritions are introduced by law enforcement acts on federal and/or regional level). </w:t>
      </w:r>
    </w:p>
    <w:p w:rsidR="00000000" w:rsidDel="00000000" w:rsidP="00000000" w:rsidRDefault="00000000" w:rsidRPr="00000000" w14:paraId="0000007C">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Accreditation does not grant the right to access the venue, areas and facilities of the Festival using personal or service cars.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Period of Accreditation </w:t>
      </w:r>
    </w:p>
    <w:p w:rsidR="00000000" w:rsidDel="00000000" w:rsidP="00000000" w:rsidRDefault="00000000" w:rsidRPr="00000000" w14:paraId="0000007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 of accreditation is defined by the Accreditation Center. Festival Media Office has the right to define the period of accreditation in accordance with its considerations.</w:t>
      </w:r>
    </w:p>
    <w:p w:rsidR="00000000" w:rsidDel="00000000" w:rsidP="00000000" w:rsidRDefault="00000000" w:rsidRPr="00000000" w14:paraId="0000008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period of accreditation needs to be prolonged the applicant contacts the Festival Media Office. The decision of prolonging the period of accreditation is taken by the Festival Media Office.</w:t>
      </w:r>
    </w:p>
    <w:p w:rsidR="00000000" w:rsidDel="00000000" w:rsidP="00000000" w:rsidRDefault="00000000" w:rsidRPr="00000000" w14:paraId="00000081">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Termination/Deprivation of Accreditation </w:t>
      </w:r>
    </w:p>
    <w:p w:rsidR="00000000" w:rsidDel="00000000" w:rsidP="00000000" w:rsidRDefault="00000000" w:rsidRPr="00000000" w14:paraId="0000008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terminates or Media representative is deprived of the issued Festival accreditation in case of:</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Expiration of the period of accreditation;</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Founding out fake information in the accreditation application form submitted by the applicant;</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Violating the on-site regime and access control regulations of the Festival, sanitary and epidemiological guidelines onsite Festival venue and/or provisions of this Policy;</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Violating the legislation of the Russian Federation by the accredited individual onsite Festival venue;</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official request of the applicant on behalf of which Media representative was issued accreditation; </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Violating by the Media representative the working regulations onsite Festival venue (article 12 of this Policy);</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Interfering by Media representative into the order of conducting events of the Festival; </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9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Distributing by Media representative fake information about the Festival.  </w:t>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 about termination/deprivation of accreditation may be taken by the Chief of the Festival Media Office.</w:t>
      </w:r>
    </w:p>
    <w:p w:rsidR="00000000" w:rsidDel="00000000" w:rsidP="00000000" w:rsidRDefault="00000000" w:rsidRPr="00000000" w14:paraId="0000008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Festival Organizer as well as Festival Media Office is not responsible for equipment or other material goods:</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5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seized by the law enforcement agencies providing security onsite Festival venue as well as Security Service of the Festival;</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5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left by Media representatives unattended onsite Festival venue (areas and facilities of the Festival).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Accreditation Badges </w:t>
      </w:r>
    </w:p>
    <w:p w:rsidR="00000000" w:rsidDel="00000000" w:rsidP="00000000" w:rsidRDefault="00000000" w:rsidRPr="00000000" w14:paraId="00000092">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Accreditation badge should be used only by the individual whose name, surname and photo are indicated (put) on the accreditation badge. Handing over of the accreditation badge to the third party is not allowed and is the condition for its seizure followed by the deprivation of the accreditation issued to the Media representative concerned.</w:t>
      </w:r>
    </w:p>
    <w:p w:rsidR="00000000" w:rsidDel="00000000" w:rsidP="00000000" w:rsidRDefault="00000000" w:rsidRPr="00000000" w14:paraId="00000093">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Falsification of accreditation badges is persecuted in accordance with the legislation of the Russian Federation.</w:t>
      </w:r>
    </w:p>
    <w:p w:rsidR="00000000" w:rsidDel="00000000" w:rsidP="00000000" w:rsidRDefault="00000000" w:rsidRPr="00000000" w14:paraId="00000094">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 representative accreditation badge gives him/her only the right to go to the Press Center of the Festival. To visit other areas designated for media representative work the accredited Media representative has to receive the work daily pass (Article 11 of this Policy).</w:t>
      </w:r>
    </w:p>
    <w:p w:rsidR="00000000" w:rsidDel="00000000" w:rsidP="00000000" w:rsidRDefault="00000000" w:rsidRPr="00000000" w14:paraId="00000095">
      <w:pPr>
        <w:numPr>
          <w:ilvl w:val="1"/>
          <w:numId w:val="8"/>
        </w:numPr>
        <w:spacing w:after="0" w:lineRule="auto"/>
        <w:ind w:left="737" w:hanging="73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case of damage or loss the accreditation badge won’t be restored.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Daily Pass</w:t>
      </w:r>
    </w:p>
    <w:p w:rsidR="00000000" w:rsidDel="00000000" w:rsidP="00000000" w:rsidRDefault="00000000" w:rsidRPr="00000000" w14:paraId="0000009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Daily pass is an obligatory attachment to the accreditation badge of Media representative. </w:t>
      </w:r>
    </w:p>
    <w:p w:rsidR="00000000" w:rsidDel="00000000" w:rsidP="00000000" w:rsidRDefault="00000000" w:rsidRPr="00000000" w14:paraId="0000009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Daily pass validates the right of Media representatives to carry out their professional activities on the territory of the Festival in the areas designated for the work of the Media representatives at the specific date.</w:t>
      </w:r>
    </w:p>
    <w:p w:rsidR="00000000" w:rsidDel="00000000" w:rsidP="00000000" w:rsidRDefault="00000000" w:rsidRPr="00000000" w14:paraId="0000009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Daily pass is issued in accordance with the media Representative’s application form submitted at least three full working days before the planned date of working at the Festival. </w:t>
      </w:r>
    </w:p>
    <w:p w:rsidR="00000000" w:rsidDel="00000000" w:rsidP="00000000" w:rsidRDefault="00000000" w:rsidRPr="00000000" w14:paraId="0000009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scan of the daily pass application form should be forwarded to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media@spasstower.ru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consideration.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Daily pass is received only on the day during which Media representative is planning to work onsite Festival venue and Festival Press Center.</w:t>
      </w:r>
    </w:p>
    <w:p w:rsidR="00000000" w:rsidDel="00000000" w:rsidP="00000000" w:rsidRDefault="00000000" w:rsidRPr="00000000" w14:paraId="0000009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Media Office reserves the right to unilaterally adjust the specific dates of Media representative working at the Festival about which the Media representative is notified in advance.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Media Representatives Working Regulations </w:t>
      </w:r>
    </w:p>
    <w:p w:rsidR="00000000" w:rsidDel="00000000" w:rsidP="00000000" w:rsidRDefault="00000000" w:rsidRPr="00000000" w14:paraId="000000A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August to September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of all Media representatives can be carried out only with the permission of the Festival’s Media Office; </w:t>
      </w:r>
    </w:p>
    <w:p w:rsidR="00000000" w:rsidDel="00000000" w:rsidP="00000000" w:rsidRDefault="00000000" w:rsidRPr="00000000" w14:paraId="000000A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are strictly FORBIDDEN to use radio systems of any type (microphones and other equipment) onsite Festival venue, areas and facilities of the Festival;</w:t>
      </w:r>
    </w:p>
    <w:p w:rsidR="00000000" w:rsidDel="00000000" w:rsidP="00000000" w:rsidRDefault="00000000" w:rsidRPr="00000000" w14:paraId="000000A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can move onsite Festival venue only accompanied by a representative of the Media Office; </w:t>
      </w:r>
    </w:p>
    <w:p w:rsidR="00000000" w:rsidDel="00000000" w:rsidP="00000000" w:rsidRDefault="00000000" w:rsidRPr="00000000" w14:paraId="000000A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can access the Festival’s venue only by showing their personal accreditation badges; </w:t>
      </w:r>
    </w:p>
    <w:p w:rsidR="00000000" w:rsidDel="00000000" w:rsidP="00000000" w:rsidRDefault="00000000" w:rsidRPr="00000000" w14:paraId="000000A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Media representatives can access the Festival’s venue only through the checkpoint situated on Il’inka Street using the special metal detection arch with plate “MASS MEDIA/СМИ”;</w:t>
      </w:r>
    </w:p>
    <w:p w:rsidR="00000000" w:rsidDel="00000000" w:rsidP="00000000" w:rsidRDefault="00000000" w:rsidRPr="00000000" w14:paraId="000000A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parking lots are provided for digital satellite newsgathering vehicles (hereafter DSNGs) and outside broadcast vans (hereafter OB vans) near the checkpoint on Vasil’evskiy Spusk. Organizer has the right to change the placement of the parking lots;</w:t>
      </w:r>
    </w:p>
    <w:p w:rsidR="00000000" w:rsidDel="00000000" w:rsidP="00000000" w:rsidRDefault="00000000" w:rsidRPr="00000000" w14:paraId="000000A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DSNGs and OB vans access the parking lots in accordance with the finalized in advance applications according to the schedule approved by the Festival Media Office. </w:t>
      </w:r>
    </w:p>
    <w:p w:rsidR="00000000" w:rsidDel="00000000" w:rsidP="00000000" w:rsidRDefault="00000000" w:rsidRPr="00000000" w14:paraId="000000A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 for Media representatives are defined by the Festival Media Office and are occupied by Media representatives as agreed by the Festival Media Office; </w:t>
      </w:r>
    </w:p>
    <w:p w:rsidR="00000000" w:rsidDel="00000000" w:rsidP="00000000" w:rsidRDefault="00000000" w:rsidRPr="00000000" w14:paraId="000000A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and accommodation of Media representatives in the areas designated for their work is carried out only in the presence of the Festival Media Office representatives. </w:t>
      </w:r>
    </w:p>
    <w:p w:rsidR="00000000" w:rsidDel="00000000" w:rsidP="00000000" w:rsidRDefault="00000000" w:rsidRPr="00000000" w14:paraId="000000A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press preview – August 2</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of Media representatives at all the Festival’s events can be carried out only with the permission and in the presence of the Media Office representatives; </w:t>
      </w:r>
    </w:p>
    <w:p w:rsidR="00000000" w:rsidDel="00000000" w:rsidP="00000000" w:rsidRDefault="00000000" w:rsidRPr="00000000" w14:paraId="000000A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are strictly FORBIDDEN to use radio systems of any type (microphones and other equipment) at the venue, areas and facilities of the Festival;</w:t>
      </w:r>
    </w:p>
    <w:p w:rsidR="00000000" w:rsidDel="00000000" w:rsidP="00000000" w:rsidRDefault="00000000" w:rsidRPr="00000000" w14:paraId="000000A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cover evening events of the Festival Media representatives shall access the Festival’s venue from 6 p.m (18-00). till 7:30 (19-30) p.m. through the checkpoint situated on Il’inka Street using the special metal detection arch with the plate “MASS MEDIA/СМИ”;</w:t>
      </w:r>
    </w:p>
    <w:p w:rsidR="00000000" w:rsidDel="00000000" w:rsidP="00000000" w:rsidRDefault="00000000" w:rsidRPr="00000000" w14:paraId="000000A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can access the Festival’s venue only on showing the accreditation badge;</w:t>
      </w:r>
    </w:p>
    <w:p w:rsidR="00000000" w:rsidDel="00000000" w:rsidP="00000000" w:rsidRDefault="00000000" w:rsidRPr="00000000" w14:paraId="000000B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 of the Festival’s events can be accessed only with a daily pass and only in the presence of the Festival Media Office representatives; </w:t>
      </w:r>
    </w:p>
    <w:p w:rsidR="00000000" w:rsidDel="00000000" w:rsidP="00000000" w:rsidRDefault="00000000" w:rsidRPr="00000000" w14:paraId="000000B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DSNGs and OB vans coming to cover morning events of the Festival drive to the special parking lots near the checkpoint on Vasil’evskiy Spusk from 10 a.m. till 3:30 p.m. (15-30);</w:t>
      </w:r>
    </w:p>
    <w:p w:rsidR="00000000" w:rsidDel="00000000" w:rsidP="00000000" w:rsidRDefault="00000000" w:rsidRPr="00000000" w14:paraId="000000B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DNSGs and OB vans coming to cover evening events of the Festival park on special parking lots near the checkpoint on Vasil'eskiy Spusk from 4 p.m.(16-00) till 6:30 p.m.(18-30);</w:t>
      </w:r>
    </w:p>
    <w:p w:rsidR="00000000" w:rsidDel="00000000" w:rsidP="00000000" w:rsidRDefault="00000000" w:rsidRPr="00000000" w14:paraId="000000B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DSNGs and OB vans can access the agreed parking lots only in accordance with the finalized in advance applications, schedule of accessing and leaving of DSNGs and OB vans is carried out in accordance with the application finalized in the Festival’s Media Office;</w:t>
      </w:r>
    </w:p>
    <w:p w:rsidR="00000000" w:rsidDel="00000000" w:rsidP="00000000" w:rsidRDefault="00000000" w:rsidRPr="00000000" w14:paraId="000000B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Places for Media representatives are defined by the Media Office and are occupied only with the permission and in the presence of the Media Office representatives;</w:t>
      </w:r>
    </w:p>
    <w:p w:rsidR="00000000" w:rsidDel="00000000" w:rsidP="00000000" w:rsidRDefault="00000000" w:rsidRPr="00000000" w14:paraId="000000B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areas specially designated for the Media representatives work journalists must abide all the demands of the accompanying Festival Media Office representative.</w:t>
      </w:r>
    </w:p>
    <w:p w:rsidR="00000000" w:rsidDel="00000000" w:rsidP="00000000" w:rsidRDefault="00000000" w:rsidRPr="00000000" w14:paraId="000000B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560" w:right="0"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non-stop broadcast of the Festival’s evening shows must not exceed 10 minutes, otherwise is FORBIDDEN. </w:t>
      </w:r>
    </w:p>
    <w:p w:rsidR="00000000" w:rsidDel="00000000" w:rsidP="00000000" w:rsidRDefault="00000000" w:rsidRPr="00000000" w14:paraId="000000B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August 2</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till September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of Media representatives at all the Festival’s events can be carried out only with the permission and in the presence of the Festival Media Office representatives; </w:t>
      </w:r>
    </w:p>
    <w:p w:rsidR="00000000" w:rsidDel="00000000" w:rsidP="00000000" w:rsidRDefault="00000000" w:rsidRPr="00000000" w14:paraId="000000B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are strictly FORBIDDEN to use radio systems of any type (microphones and other equipment) at the venue, areas and facilities of the Festival;</w:t>
      </w:r>
    </w:p>
    <w:p w:rsidR="00000000" w:rsidDel="00000000" w:rsidP="00000000" w:rsidRDefault="00000000" w:rsidRPr="00000000" w14:paraId="000000B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560"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cover evening events of the Festival Media representatives shall access the Festival’s venue from 6 p.m. till 7:30 p.m. through the checkpoint situated on Il’inka Street using the special metal detection arch with the plate “MASS MEDIA/СМИ”; </w:t>
      </w:r>
    </w:p>
    <w:p w:rsidR="00000000" w:rsidDel="00000000" w:rsidP="00000000" w:rsidRDefault="00000000" w:rsidRPr="00000000" w14:paraId="000000B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can access the Festival’s venue only on showing the accreditation badge;</w:t>
      </w:r>
    </w:p>
    <w:p w:rsidR="00000000" w:rsidDel="00000000" w:rsidP="00000000" w:rsidRDefault="00000000" w:rsidRPr="00000000" w14:paraId="000000B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Areasof the Festival’s events can be accessed only with a daily pass and only in the presence of the Media Office representatives; </w:t>
      </w:r>
    </w:p>
    <w:p w:rsidR="00000000" w:rsidDel="00000000" w:rsidP="00000000" w:rsidRDefault="00000000" w:rsidRPr="00000000" w14:paraId="000000B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parking lots onsite Festival venue are provided for DSNGs and OB vans; </w:t>
      </w:r>
    </w:p>
    <w:p w:rsidR="00000000" w:rsidDel="00000000" w:rsidP="00000000" w:rsidRDefault="00000000" w:rsidRPr="00000000" w14:paraId="000000B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DSNGs and OB vans coming to cover morning events of the Festival park on special parking lots near the checkpoint on Vasil'eskiy Spusk from 10 a.m (10:00) till 3:30 p.m.(15:30); </w:t>
      </w:r>
    </w:p>
    <w:p w:rsidR="00000000" w:rsidDel="00000000" w:rsidP="00000000" w:rsidRDefault="00000000" w:rsidRPr="00000000" w14:paraId="000000B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DSNGs and OB vans coming to cover evening events of the Festival park on special parking lots near the checkpoint on Vasil'eskiy Spusk from 6 p.m.(18:00) till 7:30 p.m.(19:30); </w:t>
      </w:r>
    </w:p>
    <w:p w:rsidR="00000000" w:rsidDel="00000000" w:rsidP="00000000" w:rsidRDefault="00000000" w:rsidRPr="00000000" w14:paraId="000000C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of accessing and leaving of the TV companies DSNGs and OB vans is carried out in accordance with the application finalized in the Media Office of the Festival; </w:t>
      </w:r>
    </w:p>
    <w:p w:rsidR="00000000" w:rsidDel="00000000" w:rsidP="00000000" w:rsidRDefault="00000000" w:rsidRPr="00000000" w14:paraId="000000C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Places for the writing Media representatives are defined by the Media Office and are occupied only with the permission and in the presence of the Media Office representatives;</w:t>
      </w:r>
    </w:p>
    <w:p w:rsidR="00000000" w:rsidDel="00000000" w:rsidP="00000000" w:rsidRDefault="00000000" w:rsidRPr="00000000" w14:paraId="000000C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areas specially designated for the Media representatives work journalists must abide all the demands of the accompanying Festival Media Office representative;</w:t>
      </w:r>
    </w:p>
    <w:p w:rsidR="00000000" w:rsidDel="00000000" w:rsidP="00000000" w:rsidRDefault="00000000" w:rsidRPr="00000000" w14:paraId="000000C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Moving within the areas for photo and video shooting before the end of the show program is strictly forbidden.</w:t>
      </w:r>
    </w:p>
    <w:p w:rsidR="00000000" w:rsidDel="00000000" w:rsidP="00000000" w:rsidRDefault="00000000" w:rsidRPr="00000000" w14:paraId="000000C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non-stop broadcast of the Festival’s evening shows must not exceed 10 minutes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otherwise is FORBIDDEN. </w:t>
      </w:r>
    </w:p>
    <w:p w:rsidR="00000000" w:rsidDel="00000000" w:rsidP="00000000" w:rsidRDefault="00000000" w:rsidRPr="00000000" w14:paraId="000000C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REPRESENTATIVES MUST NOT LEAVE THE TERRITORY DEFINIED BY THE BARRIERS DURING HOLDING OF THE FESTIVAL EVENTS!!</w:t>
      </w:r>
    </w:p>
    <w:p w:rsidR="00000000" w:rsidDel="00000000" w:rsidP="00000000" w:rsidRDefault="00000000" w:rsidRPr="00000000" w14:paraId="000000C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ATTENTION: if violating the established order the Security Service or/and Media Office representatives have the right to seize the accreditation badge without notification and accompany the violator to the exit of the Festival’s venue.</w:t>
      </w:r>
    </w:p>
    <w:p w:rsidR="00000000" w:rsidDel="00000000" w:rsidP="00000000" w:rsidRDefault="00000000" w:rsidRPr="00000000" w14:paraId="000000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 is FORBIDDEN to use the acquired materials (photo or video materials) in the context inflicting emotional and/or material damage to the Festival’s organizers, participants and/or third parties, as well use it for commercial purposes (including handing over/selling the materials to the third parties). </w:t>
      </w:r>
    </w:p>
    <w:p w:rsidR="00000000" w:rsidDel="00000000" w:rsidP="00000000" w:rsidRDefault="00000000" w:rsidRPr="00000000" w14:paraId="000000C8">
      <w:pPr>
        <w:spacing w:after="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Liability for Breaching the Present Policy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 w:right="0" w:firstLine="6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If the organiser/Festival Press Center staff/Security Service staff ascertain the fact of breaching the provisions envisaged by this Policy the Media representative concerned will be immediately send off the Festival venue and may be deprived the issued Festival accreditation.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 w:right="0" w:firstLine="6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If the organiser/Festival Press Center staff/Security Service staff ascertain the fact of breaching the points 12.1.2, 12.2.2, 12.2.11, 12.3.2, 12.3.13, 12.3.14, 12.4 of this Policy, the relevant Festival Press Center representative along with the relevant Security Service officer (with the witness of the Media representative who has breached the above mentioned provisions) immediately files a report (hereafter breach report) that shall contain at least: </w:t>
      </w:r>
    </w:p>
    <w:p w:rsidR="00000000" w:rsidDel="00000000" w:rsidP="00000000" w:rsidRDefault="00000000" w:rsidRPr="00000000" w14:paraId="000000C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and surname of the Media representative who has breached the provisions of this Policy;</w:t>
      </w:r>
    </w:p>
    <w:p w:rsidR="00000000" w:rsidDel="00000000" w:rsidP="00000000" w:rsidRDefault="00000000" w:rsidRPr="00000000" w14:paraId="000000C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official name of the Media represented by the individual who has breached the provisions of this Policy;</w:t>
      </w:r>
    </w:p>
    <w:p w:rsidR="00000000" w:rsidDel="00000000" w:rsidP="00000000" w:rsidRDefault="00000000" w:rsidRPr="00000000" w14:paraId="000000D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specifying the exact point of this Policy that has been breached by the Media representative and the character of violation;</w:t>
      </w:r>
    </w:p>
    <w:p w:rsidR="00000000" w:rsidDel="00000000" w:rsidP="00000000" w:rsidRDefault="00000000" w:rsidRPr="00000000" w14:paraId="000000D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and surname, official position and signatures of the relevant representatives of the Festival Press Center and Security Service;</w:t>
      </w:r>
    </w:p>
    <w:p w:rsidR="00000000" w:rsidDel="00000000" w:rsidP="00000000" w:rsidRDefault="00000000" w:rsidRPr="00000000" w14:paraId="000000D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of the Media representative in respect of whom the breach report has been filed (if the Media representative refuses to sign the breach report, the fact is also mentioned in the breach report);</w:t>
      </w:r>
    </w:p>
    <w:p w:rsidR="00000000" w:rsidDel="00000000" w:rsidP="00000000" w:rsidRDefault="00000000" w:rsidRPr="00000000" w14:paraId="000000D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and timing when the report of breaching the provisions of this Policy was filed.</w:t>
      </w:r>
    </w:p>
    <w:p w:rsidR="00000000" w:rsidDel="00000000" w:rsidP="00000000" w:rsidRDefault="00000000" w:rsidRPr="00000000" w14:paraId="000000D4">
      <w:pPr>
        <w:spacing w:after="0" w:lineRule="auto"/>
        <w:ind w:left="0"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13.3 The filed breach report gives the organizer grounds to lay charges against the Media that is represented by the individual who has breached the provisions of this Policy and demand paying out penalty in the amount of 100,000 Rubles. In case of receiving such charges the Media is obliged to pay the penalty out within five working days since the receipt of the charges without going to court and using banking details mentioned in the charges.</w:t>
      </w:r>
    </w:p>
    <w:p w:rsidR="00000000" w:rsidDel="00000000" w:rsidP="00000000" w:rsidRDefault="00000000" w:rsidRPr="00000000" w14:paraId="000000D5">
      <w:pPr>
        <w:spacing w:after="0" w:lineRule="auto"/>
        <w:ind w:left="0" w:firstLine="708"/>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13.4 If an action (or lack of action) of the accredited Media representative has become the ground for holding a demand against the organizer or third parties (including relevant and/or monitoring and control government bodies), the Media that is represented by the relevant individual commits itself to sort out by its own means all the problems with the third parties (including relevant and/or monitoring and control government bodies) without calling upon the organizer. In case of recovering the money form the organizer through judicial or administrative procedures (imposing civil or administrative liability) for breaching the Russian Legislation provisions or/and holding charges against the third party that have emerged because of the accredited Media representative, the Media represented by the concerned individual commits itself to make up for documented losses before the organizer within five (5) working days after the charges were held against the organizer. </w:t>
      </w:r>
    </w:p>
    <w:p w:rsidR="00000000" w:rsidDel="00000000" w:rsidP="00000000" w:rsidRDefault="00000000" w:rsidRPr="00000000" w14:paraId="000000D6">
      <w:pPr>
        <w:spacing w:after="0" w:lineRule="auto"/>
        <w:ind w:left="0"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 and Citing Policy </w:t>
      </w:r>
    </w:p>
    <w:p w:rsidR="00000000" w:rsidDel="00000000" w:rsidP="00000000" w:rsidRDefault="00000000" w:rsidRPr="00000000" w14:paraId="000000D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of using official information, quotations and statements of the Festival’s participants, finalized materials must contain reference to the International Military Music Festival “Spasskaya Tower” and source of acquiring the information or the link to the official website of the Festival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www.spasstower.ru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Altering, adding or corruption of the copied (cited) information is forbidden. </w:t>
      </w:r>
    </w:p>
    <w:p w:rsidR="00000000" w:rsidDel="00000000" w:rsidP="00000000" w:rsidRDefault="00000000" w:rsidRPr="00000000" w14:paraId="000000D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materials (articles, interviews, footage, photos and other) prepared/finalized during the run-up, holding and/or at the end of the Festival at the Festival’s venue must contain mentioning of the Festival (official name of the Festival and/or logotype (trademark) of the Festival). </w:t>
      </w:r>
    </w:p>
    <w:p w:rsidR="00000000" w:rsidDel="00000000" w:rsidP="00000000" w:rsidRDefault="00000000" w:rsidRPr="00000000" w14:paraId="000000D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of using official information acquired within the participation at the Festival and citing the statements of the Festival’s participants (citing of the Festival’s participants must be realized on their personal consent) – all the materials including those published in the Internet (blogs, social networks and others) must contain authentic facts. </w:t>
      </w:r>
    </w:p>
    <w:p w:rsidR="00000000" w:rsidDel="00000000" w:rsidP="00000000" w:rsidRDefault="00000000" w:rsidRPr="00000000" w14:paraId="000000D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Organizers of the Festival are not responsible for the statements of the members of the social networks’ blogosphere. </w:t>
      </w:r>
    </w:p>
    <w:p w:rsidR="00000000" w:rsidDel="00000000" w:rsidP="00000000" w:rsidRDefault="00000000" w:rsidRPr="00000000" w14:paraId="000000D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37" w:right="0" w:hanging="7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Festival’s Media Office notifies that it has the right to use texts of the articles, photo and video materials acquired or created by Media representatives during the run-up or holding of the Festival’s events with the reference to the authors of the materials. </w:t>
      </w:r>
    </w:p>
    <w:p w:rsidR="00000000" w:rsidDel="00000000" w:rsidP="00000000" w:rsidRDefault="00000000" w:rsidRPr="00000000" w14:paraId="000000DD">
      <w:pPr>
        <w:rPr>
          <w:rFonts w:ascii="Arial" w:cs="Arial" w:eastAsia="Arial" w:hAnsi="Arial"/>
        </w:rPr>
      </w:pPr>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tl w:val="0"/>
        </w:rPr>
      </w:r>
    </w:p>
    <w:sectPr>
      <w:headerReference r:id="rId14" w:type="first"/>
      <w:footerReference r:id="rId15" w:type="first"/>
      <w:pgSz w:h="16838" w:w="11906" w:orient="portrait"/>
      <w:pgMar w:bottom="1701" w:top="745" w:left="993" w:right="991" w:header="709" w:footer="5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uskovayaC"/>
  <w:font w:name="Noto Sans Symbols">
    <w:embedRegular w:fontKey="{00000000-0000-0000-0000-000000000000}" r:id="rId5" w:subsetted="0"/>
    <w:embedBold w:fontKey="{00000000-0000-0000-0000-000000000000}" r:id="rId6" w:subsetted="0"/>
  </w:font>
  <w:font w:name="XO Tha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Georgia" w:cs="Georgia" w:eastAsia="Georgia" w:hAnsi="Georgia"/>
        <w:b w:val="0"/>
        <w:i w:val="0"/>
        <w:smallCaps w:val="0"/>
        <w:strike w:val="0"/>
        <w:color w:val="91231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BruskovayaC" w:cs="BruskovayaC" w:eastAsia="BruskovayaC" w:hAnsi="BruskovayaC"/>
        <w:b w:val="0"/>
        <w:i w:val="0"/>
        <w:smallCaps w:val="0"/>
        <w:strike w:val="0"/>
        <w:color w:val="91231e"/>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857500" cy="7143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abstractNum w:abstractNumId="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3">
    <w:lvl w:ilvl="0">
      <w:start w:val="1"/>
      <w:numFmt w:val="bullet"/>
      <w:lvlText w:val="●"/>
      <w:lvlJc w:val="left"/>
      <w:pPr>
        <w:ind w:left="1457" w:hanging="360"/>
      </w:pPr>
      <w:rPr>
        <w:rFonts w:ascii="Noto Sans Symbols" w:cs="Noto Sans Symbols" w:eastAsia="Noto Sans Symbols" w:hAnsi="Noto Sans Symbols"/>
      </w:rPr>
    </w:lvl>
    <w:lvl w:ilvl="1">
      <w:start w:val="1"/>
      <w:numFmt w:val="bullet"/>
      <w:lvlText w:val="o"/>
      <w:lvlJc w:val="left"/>
      <w:pPr>
        <w:ind w:left="2177" w:hanging="360"/>
      </w:pPr>
      <w:rPr>
        <w:rFonts w:ascii="Courier New" w:cs="Courier New" w:eastAsia="Courier New" w:hAnsi="Courier New"/>
      </w:rPr>
    </w:lvl>
    <w:lvl w:ilvl="2">
      <w:start w:val="1"/>
      <w:numFmt w:val="bullet"/>
      <w:lvlText w:val="▪"/>
      <w:lvlJc w:val="left"/>
      <w:pPr>
        <w:ind w:left="2897" w:hanging="360"/>
      </w:pPr>
      <w:rPr>
        <w:rFonts w:ascii="Noto Sans Symbols" w:cs="Noto Sans Symbols" w:eastAsia="Noto Sans Symbols" w:hAnsi="Noto Sans Symbols"/>
      </w:rPr>
    </w:lvl>
    <w:lvl w:ilvl="3">
      <w:start w:val="1"/>
      <w:numFmt w:val="bullet"/>
      <w:lvlText w:val="●"/>
      <w:lvlJc w:val="left"/>
      <w:pPr>
        <w:ind w:left="3617" w:hanging="360"/>
      </w:pPr>
      <w:rPr>
        <w:rFonts w:ascii="Noto Sans Symbols" w:cs="Noto Sans Symbols" w:eastAsia="Noto Sans Symbols" w:hAnsi="Noto Sans Symbols"/>
      </w:rPr>
    </w:lvl>
    <w:lvl w:ilvl="4">
      <w:start w:val="1"/>
      <w:numFmt w:val="bullet"/>
      <w:lvlText w:val="o"/>
      <w:lvlJc w:val="left"/>
      <w:pPr>
        <w:ind w:left="4337" w:hanging="360"/>
      </w:pPr>
      <w:rPr>
        <w:rFonts w:ascii="Courier New" w:cs="Courier New" w:eastAsia="Courier New" w:hAnsi="Courier New"/>
      </w:rPr>
    </w:lvl>
    <w:lvl w:ilvl="5">
      <w:start w:val="1"/>
      <w:numFmt w:val="bullet"/>
      <w:lvlText w:val="▪"/>
      <w:lvlJc w:val="left"/>
      <w:pPr>
        <w:ind w:left="5057" w:hanging="360"/>
      </w:pPr>
      <w:rPr>
        <w:rFonts w:ascii="Noto Sans Symbols" w:cs="Noto Sans Symbols" w:eastAsia="Noto Sans Symbols" w:hAnsi="Noto Sans Symbols"/>
      </w:rPr>
    </w:lvl>
    <w:lvl w:ilvl="6">
      <w:start w:val="1"/>
      <w:numFmt w:val="bullet"/>
      <w:lvlText w:val="●"/>
      <w:lvlJc w:val="left"/>
      <w:pPr>
        <w:ind w:left="5777" w:hanging="360"/>
      </w:pPr>
      <w:rPr>
        <w:rFonts w:ascii="Noto Sans Symbols" w:cs="Noto Sans Symbols" w:eastAsia="Noto Sans Symbols" w:hAnsi="Noto Sans Symbols"/>
      </w:rPr>
    </w:lvl>
    <w:lvl w:ilvl="7">
      <w:start w:val="1"/>
      <w:numFmt w:val="bullet"/>
      <w:lvlText w:val="o"/>
      <w:lvlJc w:val="left"/>
      <w:pPr>
        <w:ind w:left="6497" w:hanging="360"/>
      </w:pPr>
      <w:rPr>
        <w:rFonts w:ascii="Courier New" w:cs="Courier New" w:eastAsia="Courier New" w:hAnsi="Courier New"/>
      </w:rPr>
    </w:lvl>
    <w:lvl w:ilvl="8">
      <w:start w:val="1"/>
      <w:numFmt w:val="bullet"/>
      <w:lvlText w:val="▪"/>
      <w:lvlJc w:val="left"/>
      <w:pPr>
        <w:ind w:left="7217" w:hanging="360"/>
      </w:pPr>
      <w:rPr>
        <w:rFonts w:ascii="Noto Sans Symbols" w:cs="Noto Sans Symbols" w:eastAsia="Noto Sans Symbols" w:hAnsi="Noto Sans Symbols"/>
      </w:rPr>
    </w:lvl>
  </w:abstractNum>
  <w:abstractNum w:abstractNumId="4">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57" w:hanging="360"/>
      </w:pPr>
      <w:rPr>
        <w:rFonts w:ascii="Noto Sans Symbols" w:cs="Noto Sans Symbols" w:eastAsia="Noto Sans Symbols" w:hAnsi="Noto Sans Symbols"/>
      </w:rPr>
    </w:lvl>
    <w:lvl w:ilvl="1">
      <w:start w:val="1"/>
      <w:numFmt w:val="bullet"/>
      <w:lvlText w:val="o"/>
      <w:lvlJc w:val="left"/>
      <w:pPr>
        <w:ind w:left="2177" w:hanging="360"/>
      </w:pPr>
      <w:rPr>
        <w:rFonts w:ascii="Courier New" w:cs="Courier New" w:eastAsia="Courier New" w:hAnsi="Courier New"/>
      </w:rPr>
    </w:lvl>
    <w:lvl w:ilvl="2">
      <w:start w:val="1"/>
      <w:numFmt w:val="bullet"/>
      <w:lvlText w:val="▪"/>
      <w:lvlJc w:val="left"/>
      <w:pPr>
        <w:ind w:left="2897" w:hanging="360"/>
      </w:pPr>
      <w:rPr>
        <w:rFonts w:ascii="Noto Sans Symbols" w:cs="Noto Sans Symbols" w:eastAsia="Noto Sans Symbols" w:hAnsi="Noto Sans Symbols"/>
      </w:rPr>
    </w:lvl>
    <w:lvl w:ilvl="3">
      <w:start w:val="1"/>
      <w:numFmt w:val="bullet"/>
      <w:lvlText w:val="●"/>
      <w:lvlJc w:val="left"/>
      <w:pPr>
        <w:ind w:left="3617" w:hanging="360"/>
      </w:pPr>
      <w:rPr>
        <w:rFonts w:ascii="Noto Sans Symbols" w:cs="Noto Sans Symbols" w:eastAsia="Noto Sans Symbols" w:hAnsi="Noto Sans Symbols"/>
      </w:rPr>
    </w:lvl>
    <w:lvl w:ilvl="4">
      <w:start w:val="1"/>
      <w:numFmt w:val="bullet"/>
      <w:lvlText w:val="o"/>
      <w:lvlJc w:val="left"/>
      <w:pPr>
        <w:ind w:left="4337" w:hanging="360"/>
      </w:pPr>
      <w:rPr>
        <w:rFonts w:ascii="Courier New" w:cs="Courier New" w:eastAsia="Courier New" w:hAnsi="Courier New"/>
      </w:rPr>
    </w:lvl>
    <w:lvl w:ilvl="5">
      <w:start w:val="1"/>
      <w:numFmt w:val="bullet"/>
      <w:lvlText w:val="▪"/>
      <w:lvlJc w:val="left"/>
      <w:pPr>
        <w:ind w:left="5057" w:hanging="360"/>
      </w:pPr>
      <w:rPr>
        <w:rFonts w:ascii="Noto Sans Symbols" w:cs="Noto Sans Symbols" w:eastAsia="Noto Sans Symbols" w:hAnsi="Noto Sans Symbols"/>
      </w:rPr>
    </w:lvl>
    <w:lvl w:ilvl="6">
      <w:start w:val="1"/>
      <w:numFmt w:val="bullet"/>
      <w:lvlText w:val="●"/>
      <w:lvlJc w:val="left"/>
      <w:pPr>
        <w:ind w:left="5777" w:hanging="360"/>
      </w:pPr>
      <w:rPr>
        <w:rFonts w:ascii="Noto Sans Symbols" w:cs="Noto Sans Symbols" w:eastAsia="Noto Sans Symbols" w:hAnsi="Noto Sans Symbols"/>
      </w:rPr>
    </w:lvl>
    <w:lvl w:ilvl="7">
      <w:start w:val="1"/>
      <w:numFmt w:val="bullet"/>
      <w:lvlText w:val="o"/>
      <w:lvlJc w:val="left"/>
      <w:pPr>
        <w:ind w:left="6497" w:hanging="360"/>
      </w:pPr>
      <w:rPr>
        <w:rFonts w:ascii="Courier New" w:cs="Courier New" w:eastAsia="Courier New" w:hAnsi="Courier New"/>
      </w:rPr>
    </w:lvl>
    <w:lvl w:ilvl="8">
      <w:start w:val="1"/>
      <w:numFmt w:val="bullet"/>
      <w:lvlText w:val="▪"/>
      <w:lvlJc w:val="left"/>
      <w:pPr>
        <w:ind w:left="7217" w:hanging="360"/>
      </w:pPr>
      <w:rPr>
        <w:rFonts w:ascii="Noto Sans Symbols" w:cs="Noto Sans Symbols" w:eastAsia="Noto Sans Symbols" w:hAnsi="Noto Sans Symbols"/>
      </w:rPr>
    </w:lvl>
  </w:abstractNum>
  <w:abstractNum w:abstractNumId="7">
    <w:lvl w:ilvl="0">
      <w:start w:val="13"/>
      <w:numFmt w:val="decimal"/>
      <w:lvlText w:val="%1"/>
      <w:lvlJc w:val="left"/>
      <w:pPr>
        <w:ind w:left="465" w:hanging="465"/>
      </w:pPr>
      <w:rPr/>
    </w:lvl>
    <w:lvl w:ilvl="1">
      <w:start w:val="4"/>
      <w:numFmt w:val="decimal"/>
      <w:lvlText w:val="%1.%2"/>
      <w:lvlJc w:val="left"/>
      <w:pPr>
        <w:ind w:left="1174" w:hanging="465"/>
      </w:pPr>
      <w:rPr/>
    </w:lvl>
    <w:lvl w:ilvl="2">
      <w:start w:val="1"/>
      <w:numFmt w:val="decimal"/>
      <w:lvlText w:val="%1.%2.%3"/>
      <w:lvlJc w:val="left"/>
      <w:pPr>
        <w:ind w:left="2138" w:hanging="720"/>
      </w:pPr>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5694" w:hanging="1440"/>
      </w:pPr>
      <w:rPr/>
    </w:lvl>
    <w:lvl w:ilvl="7">
      <w:start w:val="1"/>
      <w:numFmt w:val="decimal"/>
      <w:lvlText w:val="%1.%2.%3.%4.%5.%6.%7.%8"/>
      <w:lvlJc w:val="left"/>
      <w:pPr>
        <w:ind w:left="6763" w:hanging="1800"/>
      </w:pPr>
      <w:rPr/>
    </w:lvl>
    <w:lvl w:ilvl="8">
      <w:start w:val="1"/>
      <w:numFmt w:val="decimal"/>
      <w:lvlText w:val="%1.%2.%3.%4.%5.%6.%7.%8.%9"/>
      <w:lvlJc w:val="left"/>
      <w:pPr>
        <w:ind w:left="7472" w:hanging="1800"/>
      </w:pPr>
      <w:rPr/>
    </w:lvl>
  </w:abstractNum>
  <w:abstractNum w:abstractNumId="8">
    <w:lvl w:ilvl="0">
      <w:start w:val="1"/>
      <w:numFmt w:val="decimal"/>
      <w:lvlText w:val="%1."/>
      <w:lvlJc w:val="left"/>
      <w:pPr>
        <w:ind w:left="3904" w:hanging="360"/>
      </w:pPr>
      <w:rPr>
        <w:b w:val="1"/>
      </w:rPr>
    </w:lvl>
    <w:lvl w:ilvl="1">
      <w:start w:val="1"/>
      <w:numFmt w:val="decimal"/>
      <w:lvlText w:val="%1.%2."/>
      <w:lvlJc w:val="left"/>
      <w:pPr>
        <w:ind w:left="737" w:hanging="737"/>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bullet"/>
      <w:lvlText w:val="●"/>
      <w:lvlJc w:val="left"/>
      <w:pPr>
        <w:ind w:left="1457" w:hanging="360"/>
      </w:pPr>
      <w:rPr>
        <w:rFonts w:ascii="Noto Sans Symbols" w:cs="Noto Sans Symbols" w:eastAsia="Noto Sans Symbols" w:hAnsi="Noto Sans Symbols"/>
      </w:rPr>
    </w:lvl>
    <w:lvl w:ilvl="1">
      <w:start w:val="1"/>
      <w:numFmt w:val="bullet"/>
      <w:lvlText w:val="o"/>
      <w:lvlJc w:val="left"/>
      <w:pPr>
        <w:ind w:left="2177" w:hanging="360"/>
      </w:pPr>
      <w:rPr>
        <w:rFonts w:ascii="Courier New" w:cs="Courier New" w:eastAsia="Courier New" w:hAnsi="Courier New"/>
      </w:rPr>
    </w:lvl>
    <w:lvl w:ilvl="2">
      <w:start w:val="1"/>
      <w:numFmt w:val="bullet"/>
      <w:lvlText w:val="▪"/>
      <w:lvlJc w:val="left"/>
      <w:pPr>
        <w:ind w:left="2897" w:hanging="360"/>
      </w:pPr>
      <w:rPr>
        <w:rFonts w:ascii="Noto Sans Symbols" w:cs="Noto Sans Symbols" w:eastAsia="Noto Sans Symbols" w:hAnsi="Noto Sans Symbols"/>
      </w:rPr>
    </w:lvl>
    <w:lvl w:ilvl="3">
      <w:start w:val="1"/>
      <w:numFmt w:val="bullet"/>
      <w:lvlText w:val="●"/>
      <w:lvlJc w:val="left"/>
      <w:pPr>
        <w:ind w:left="3617" w:hanging="360"/>
      </w:pPr>
      <w:rPr>
        <w:rFonts w:ascii="Noto Sans Symbols" w:cs="Noto Sans Symbols" w:eastAsia="Noto Sans Symbols" w:hAnsi="Noto Sans Symbols"/>
      </w:rPr>
    </w:lvl>
    <w:lvl w:ilvl="4">
      <w:start w:val="1"/>
      <w:numFmt w:val="bullet"/>
      <w:lvlText w:val="o"/>
      <w:lvlJc w:val="left"/>
      <w:pPr>
        <w:ind w:left="4337" w:hanging="360"/>
      </w:pPr>
      <w:rPr>
        <w:rFonts w:ascii="Courier New" w:cs="Courier New" w:eastAsia="Courier New" w:hAnsi="Courier New"/>
      </w:rPr>
    </w:lvl>
    <w:lvl w:ilvl="5">
      <w:start w:val="1"/>
      <w:numFmt w:val="bullet"/>
      <w:lvlText w:val="▪"/>
      <w:lvlJc w:val="left"/>
      <w:pPr>
        <w:ind w:left="5057" w:hanging="360"/>
      </w:pPr>
      <w:rPr>
        <w:rFonts w:ascii="Noto Sans Symbols" w:cs="Noto Sans Symbols" w:eastAsia="Noto Sans Symbols" w:hAnsi="Noto Sans Symbols"/>
      </w:rPr>
    </w:lvl>
    <w:lvl w:ilvl="6">
      <w:start w:val="1"/>
      <w:numFmt w:val="bullet"/>
      <w:lvlText w:val="●"/>
      <w:lvlJc w:val="left"/>
      <w:pPr>
        <w:ind w:left="5777" w:hanging="360"/>
      </w:pPr>
      <w:rPr>
        <w:rFonts w:ascii="Noto Sans Symbols" w:cs="Noto Sans Symbols" w:eastAsia="Noto Sans Symbols" w:hAnsi="Noto Sans Symbols"/>
      </w:rPr>
    </w:lvl>
    <w:lvl w:ilvl="7">
      <w:start w:val="1"/>
      <w:numFmt w:val="bullet"/>
      <w:lvlText w:val="o"/>
      <w:lvlJc w:val="left"/>
      <w:pPr>
        <w:ind w:left="6497" w:hanging="360"/>
      </w:pPr>
      <w:rPr>
        <w:rFonts w:ascii="Courier New" w:cs="Courier New" w:eastAsia="Courier New" w:hAnsi="Courier New"/>
      </w:rPr>
    </w:lvl>
    <w:lvl w:ilvl="8">
      <w:start w:val="1"/>
      <w:numFmt w:val="bullet"/>
      <w:lvlText w:val="▪"/>
      <w:lvlJc w:val="left"/>
      <w:pPr>
        <w:ind w:left="7217" w:hanging="360"/>
      </w:pPr>
      <w:rPr>
        <w:rFonts w:ascii="Noto Sans Symbols" w:cs="Noto Sans Symbols" w:eastAsia="Noto Sans Symbols" w:hAnsi="Noto Sans Symbols"/>
      </w:rPr>
    </w:lvl>
  </w:abstractNum>
  <w:abstractNum w:abstractNumId="10">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left"/>
    </w:pPr>
    <w:rPr>
      <w:rFonts w:ascii="XO Thames" w:cs="XO Thames" w:eastAsia="XO Thames" w:hAnsi="XO Thames"/>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left"/>
    </w:pPr>
    <w:rPr>
      <w:rFonts w:ascii="XO Thames" w:cs="XO Thames" w:eastAsia="XO Thames" w:hAnsi="XO Thames"/>
      <w:b w:val="1"/>
      <w:i w:val="0"/>
      <w:smallCaps w:val="0"/>
      <w:strike w:val="0"/>
      <w:color w:val="00a0ff"/>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pPr>
    <w:rPr>
      <w:rFonts w:ascii="XO Thames" w:cs="XO Thames" w:eastAsia="XO Thames" w:hAnsi="XO Thames"/>
      <w:b w:val="1"/>
      <w:i w:val="1"/>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left"/>
    </w:pPr>
    <w:rPr>
      <w:rFonts w:ascii="XO Thames" w:cs="XO Thames" w:eastAsia="XO Thames" w:hAnsi="XO Thames"/>
      <w:b w:val="1"/>
      <w:i w:val="0"/>
      <w:smallCaps w:val="0"/>
      <w:strike w:val="0"/>
      <w:color w:val="595959"/>
      <w:sz w:val="26"/>
      <w:szCs w:val="26"/>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left"/>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pPr>
    <w:rPr>
      <w:rFonts w:ascii="XO Thames" w:cs="XO Thames" w:eastAsia="XO Thames" w:hAnsi="XO Thames"/>
      <w:b w:val="1"/>
      <w:i w:val="0"/>
      <w:smallCaps w:val="0"/>
      <w:strike w:val="0"/>
      <w:color w:val="000000"/>
      <w:sz w:val="52"/>
      <w:szCs w:val="52"/>
      <w:u w:val="none"/>
      <w:shd w:fill="auto" w:val="clear"/>
      <w:vertAlign w:val="baseline"/>
    </w:rPr>
  </w:style>
  <w:style w:type="paragraph" w:styleId="Style_6" w:default="1">
    <w:name w:val="Normal"/>
    <w:link w:val="Style_6_ch"/>
    <w:uiPriority w:val="0"/>
    <w:qFormat w:val="1"/>
    <w:pPr>
      <w:spacing w:after="200" w:line="276" w:lineRule="auto"/>
      <w:ind/>
    </w:pPr>
    <w:rPr>
      <w:rFonts w:ascii="Calibri" w:hAnsi="Calibri"/>
    </w:rPr>
  </w:style>
  <w:style w:type="character" w:styleId="Style_6_ch" w:default="1">
    <w:name w:val="Normal"/>
    <w:link w:val="Style_6"/>
    <w:rPr>
      <w:rFonts w:ascii="Calibri" w:hAnsi="Calibri"/>
    </w:rPr>
  </w:style>
  <w:style w:type="paragraph" w:styleId="Style_7">
    <w:name w:val="toc 2"/>
    <w:next w:val="Style_6"/>
    <w:link w:val="Style_7_ch"/>
    <w:uiPriority w:val="39"/>
    <w:pPr>
      <w:ind w:left="200" w:firstLine="0"/>
    </w:pPr>
  </w:style>
  <w:style w:type="character" w:styleId="Style_7_ch">
    <w:name w:val="toc 2"/>
    <w:link w:val="Style_7"/>
  </w:style>
  <w:style w:type="paragraph" w:styleId="Style_8">
    <w:name w:val="toc 4"/>
    <w:next w:val="Style_6"/>
    <w:link w:val="Style_8_ch"/>
    <w:uiPriority w:val="39"/>
    <w:pPr>
      <w:ind w:left="600" w:firstLine="0"/>
    </w:pPr>
  </w:style>
  <w:style w:type="character" w:styleId="Style_8_ch">
    <w:name w:val="toc 4"/>
    <w:link w:val="Style_8"/>
  </w:style>
  <w:style w:type="paragraph" w:styleId="Style_9">
    <w:name w:val="Основной шрифт абзаца1"/>
    <w:link w:val="Style_9_ch"/>
  </w:style>
  <w:style w:type="character" w:styleId="Style_9_ch">
    <w:name w:val="Основной шрифт абзаца1"/>
    <w:link w:val="Style_9"/>
  </w:style>
  <w:style w:type="paragraph" w:styleId="Style_10">
    <w:name w:val="toc 6"/>
    <w:next w:val="Style_6"/>
    <w:link w:val="Style_10_ch"/>
    <w:uiPriority w:val="39"/>
    <w:pPr>
      <w:ind w:left="1000" w:firstLine="0"/>
    </w:pPr>
  </w:style>
  <w:style w:type="character" w:styleId="Style_10_ch">
    <w:name w:val="toc 6"/>
    <w:link w:val="Style_10"/>
  </w:style>
  <w:style w:type="paragraph" w:styleId="Style_2">
    <w:name w:val="footer"/>
    <w:basedOn w:val="Style_6"/>
    <w:link w:val="Style_2_ch"/>
    <w:pPr>
      <w:tabs>
        <w:tab w:val="center" w:leader="none" w:pos="4677"/>
        <w:tab w:val="right" w:leader="none" w:pos="9355"/>
      </w:tabs>
      <w:ind/>
    </w:pPr>
  </w:style>
  <w:style w:type="character" w:styleId="Style_2_ch">
    <w:name w:val="footer"/>
    <w:basedOn w:val="Style_6_ch"/>
    <w:link w:val="Style_2"/>
  </w:style>
  <w:style w:type="paragraph" w:styleId="Style_11">
    <w:name w:val="Неразрешенное упоминание1"/>
    <w:link w:val="Style_11_ch"/>
    <w:rPr>
      <w:color w:val="605e5c"/>
      <w:shd w:fill="e1dfdd" w:val="clear"/>
    </w:rPr>
  </w:style>
  <w:style w:type="character" w:styleId="Style_11_ch">
    <w:name w:val="Неразрешенное упоминание1"/>
    <w:link w:val="Style_11"/>
    <w:rPr>
      <w:color w:val="605e5c"/>
      <w:shd w:fill="e1dfdd" w:val="clear"/>
    </w:rPr>
  </w:style>
  <w:style w:type="paragraph" w:styleId="Style_12">
    <w:name w:val="toc 7"/>
    <w:next w:val="Style_6"/>
    <w:link w:val="Style_12_ch"/>
    <w:uiPriority w:val="39"/>
    <w:pPr>
      <w:ind w:left="1200" w:firstLine="0"/>
    </w:pPr>
  </w:style>
  <w:style w:type="character" w:styleId="Style_12_ch">
    <w:name w:val="toc 7"/>
    <w:link w:val="Style_12"/>
  </w:style>
  <w:style w:type="paragraph" w:styleId="Style_13">
    <w:name w:val="heading 3"/>
    <w:next w:val="Style_6"/>
    <w:link w:val="Style_13_ch"/>
    <w:uiPriority w:val="9"/>
    <w:qFormat w:val="1"/>
    <w:pPr>
      <w:ind/>
      <w:outlineLvl w:val="2"/>
    </w:pPr>
    <w:rPr>
      <w:rFonts w:ascii="XO Thames" w:hAnsi="XO Thames"/>
      <w:b w:val="1"/>
      <w:i w:val="1"/>
    </w:rPr>
  </w:style>
  <w:style w:type="character" w:styleId="Style_13_ch">
    <w:name w:val="heading 3"/>
    <w:link w:val="Style_13"/>
    <w:rPr>
      <w:rFonts w:ascii="XO Thames" w:hAnsi="XO Thames"/>
      <w:b w:val="1"/>
      <w:i w:val="1"/>
    </w:rPr>
  </w:style>
  <w:style w:type="paragraph" w:styleId="Style_14">
    <w:name w:val="Строгий1"/>
    <w:link w:val="Style_14_ch"/>
    <w:rPr>
      <w:b w:val="1"/>
    </w:rPr>
  </w:style>
  <w:style w:type="character" w:styleId="Style_14_ch">
    <w:name w:val="Строгий1"/>
    <w:link w:val="Style_14"/>
    <w:rPr>
      <w:b w:val="1"/>
    </w:rPr>
  </w:style>
  <w:style w:type="paragraph" w:styleId="Style_15">
    <w:basedOn w:val="Style_6"/>
    <w:next w:val="Style_16"/>
    <w:link w:val="Style_15_ch"/>
    <w:semiHidden w:val="1"/>
    <w:unhideWhenUsed w:val="1"/>
    <w:pPr>
      <w:spacing w:afterAutospacing="1" w:beforeAutospacing="1" w:line="240" w:lineRule="auto"/>
      <w:ind/>
    </w:pPr>
    <w:rPr>
      <w:rFonts w:ascii="Times New Roman" w:hAnsi="Times New Roman"/>
      <w:sz w:val="24"/>
    </w:rPr>
  </w:style>
  <w:style w:type="character" w:styleId="Style_15_ch">
    <w:basedOn w:val="Style_6_ch"/>
    <w:link w:val="Style_15"/>
    <w:semiHidden w:val="1"/>
    <w:unhideWhenUsed w:val="1"/>
    <w:rPr>
      <w:rFonts w:ascii="Times New Roman" w:hAnsi="Times New Roman"/>
      <w:sz w:val="24"/>
    </w:rPr>
  </w:style>
  <w:style w:type="paragraph" w:styleId="Style_17">
    <w:name w:val="annotation text"/>
    <w:basedOn w:val="Style_6"/>
    <w:link w:val="Style_17_ch"/>
    <w:pPr>
      <w:spacing w:line="240" w:lineRule="auto"/>
      <w:ind/>
    </w:pPr>
    <w:rPr>
      <w:sz w:val="20"/>
    </w:rPr>
  </w:style>
  <w:style w:type="character" w:styleId="Style_17_ch">
    <w:name w:val="annotation text"/>
    <w:basedOn w:val="Style_6_ch"/>
    <w:link w:val="Style_17"/>
    <w:rPr>
      <w:sz w:val="20"/>
    </w:rPr>
  </w:style>
  <w:style w:type="paragraph" w:styleId="Style_18">
    <w:name w:val="toc 3"/>
    <w:next w:val="Style_6"/>
    <w:link w:val="Style_18_ch"/>
    <w:uiPriority w:val="39"/>
    <w:pPr>
      <w:ind w:left="400" w:firstLine="0"/>
    </w:pPr>
  </w:style>
  <w:style w:type="character" w:styleId="Style_18_ch">
    <w:name w:val="toc 3"/>
    <w:link w:val="Style_18"/>
  </w:style>
  <w:style w:type="paragraph" w:styleId="Style_19">
    <w:name w:val="Default Paragraph Font"/>
    <w:link w:val="Style_19_ch"/>
  </w:style>
  <w:style w:type="character" w:styleId="Style_19_ch">
    <w:name w:val="Default Paragraph Font"/>
    <w:link w:val="Style_19"/>
  </w:style>
  <w:style w:type="paragraph" w:styleId="Style_20">
    <w:name w:val="Гиперссылка1"/>
    <w:link w:val="Style_20_ch"/>
    <w:rPr>
      <w:color w:val="0000ff"/>
      <w:u w:val="single"/>
    </w:rPr>
  </w:style>
  <w:style w:type="character" w:styleId="Style_20_ch">
    <w:name w:val="Гиперссылка1"/>
    <w:link w:val="Style_20"/>
    <w:rPr>
      <w:color w:val="0000ff"/>
      <w:u w:val="single"/>
    </w:rPr>
  </w:style>
  <w:style w:type="paragraph" w:styleId="Style_21">
    <w:name w:val="Основной шрифт абзаца1"/>
    <w:link w:val="Style_21_ch"/>
  </w:style>
  <w:style w:type="character" w:styleId="Style_21_ch">
    <w:name w:val="Основной шрифт абзаца1"/>
    <w:link w:val="Style_21"/>
  </w:style>
  <w:style w:type="paragraph" w:styleId="Style_22">
    <w:name w:val="_base_text_ru"/>
    <w:link w:val="Style_22_ch"/>
    <w:pPr>
      <w:widowControl w:val="0"/>
      <w:spacing w:after="113" w:line="240" w:lineRule="auto"/>
      <w:ind w:left="0" w:firstLine="397"/>
      <w:jc w:val="both"/>
    </w:pPr>
    <w:rPr>
      <w:rFonts w:ascii="Liberation Serif" w:hAnsi="Liberation Serif"/>
      <w:sz w:val="24"/>
    </w:rPr>
  </w:style>
  <w:style w:type="character" w:styleId="Style_22_ch">
    <w:name w:val="_base_text_ru"/>
    <w:link w:val="Style_22"/>
    <w:rPr>
      <w:rFonts w:ascii="Liberation Serif" w:hAnsi="Liberation Serif"/>
      <w:sz w:val="24"/>
    </w:rPr>
  </w:style>
  <w:style w:type="paragraph" w:styleId="Style_23">
    <w:name w:val="heading 5"/>
    <w:next w:val="Style_6"/>
    <w:link w:val="Style_23_ch"/>
    <w:uiPriority w:val="9"/>
    <w:qFormat w:val="1"/>
    <w:pPr>
      <w:spacing w:after="120" w:before="120"/>
      <w:ind/>
      <w:outlineLvl w:val="4"/>
    </w:pPr>
    <w:rPr>
      <w:rFonts w:ascii="XO Thames" w:hAnsi="XO Thames"/>
      <w:b w:val="1"/>
    </w:rPr>
  </w:style>
  <w:style w:type="character" w:styleId="Style_23_ch">
    <w:name w:val="heading 5"/>
    <w:link w:val="Style_23"/>
    <w:rPr>
      <w:rFonts w:ascii="XO Thames" w:hAnsi="XO Thames"/>
      <w:b w:val="1"/>
    </w:rPr>
  </w:style>
  <w:style w:type="paragraph" w:styleId="Style_24">
    <w:name w:val="Просмотренная гиперссылка1"/>
    <w:link w:val="Style_24_ch"/>
    <w:rPr>
      <w:color w:val="800080"/>
      <w:u w:val="single"/>
    </w:rPr>
  </w:style>
  <w:style w:type="character" w:styleId="Style_24_ch">
    <w:name w:val="Просмотренная гиперссылка1"/>
    <w:link w:val="Style_24"/>
    <w:rPr>
      <w:color w:val="800080"/>
      <w:u w:val="single"/>
    </w:rPr>
  </w:style>
  <w:style w:type="paragraph" w:styleId="Style_25">
    <w:name w:val="heading 1"/>
    <w:next w:val="Style_6"/>
    <w:link w:val="Style_25_ch"/>
    <w:uiPriority w:val="9"/>
    <w:qFormat w:val="1"/>
    <w:pPr>
      <w:spacing w:after="120" w:before="120"/>
      <w:ind/>
      <w:outlineLvl w:val="0"/>
    </w:pPr>
    <w:rPr>
      <w:rFonts w:ascii="XO Thames" w:hAnsi="XO Thames"/>
      <w:b w:val="1"/>
      <w:sz w:val="32"/>
    </w:rPr>
  </w:style>
  <w:style w:type="character" w:styleId="Style_25_ch">
    <w:name w:val="heading 1"/>
    <w:link w:val="Style_25"/>
    <w:rPr>
      <w:rFonts w:ascii="XO Thames" w:hAnsi="XO Thames"/>
      <w:b w:val="1"/>
      <w:sz w:val="32"/>
    </w:rPr>
  </w:style>
  <w:style w:type="paragraph" w:styleId="Style_26">
    <w:name w:val="annotation subject"/>
    <w:basedOn w:val="Style_17"/>
    <w:next w:val="Style_17"/>
    <w:link w:val="Style_26_ch"/>
    <w:rPr>
      <w:b w:val="1"/>
    </w:rPr>
  </w:style>
  <w:style w:type="character" w:styleId="Style_26_ch">
    <w:name w:val="annotation subject"/>
    <w:basedOn w:val="Style_17_ch"/>
    <w:link w:val="Style_26"/>
    <w:rPr>
      <w:b w:val="1"/>
    </w:rPr>
  </w:style>
  <w:style w:type="paragraph" w:styleId="Style_27">
    <w:name w:val="Hyperlink"/>
    <w:link w:val="Style_27_ch"/>
    <w:rPr>
      <w:color w:val="0000ff"/>
      <w:u w:val="single"/>
    </w:rPr>
  </w:style>
  <w:style w:type="character" w:styleId="Style_27_ch">
    <w:name w:val="Hyperlink"/>
    <w:link w:val="Style_27"/>
    <w:rPr>
      <w:color w:val="0000ff"/>
      <w:u w:val="single"/>
    </w:rPr>
  </w:style>
  <w:style w:type="paragraph" w:styleId="Style_28">
    <w:name w:val="Footnote"/>
    <w:link w:val="Style_28_ch"/>
    <w:rPr>
      <w:rFonts w:ascii="XO Thames" w:hAnsi="XO Thames"/>
    </w:rPr>
  </w:style>
  <w:style w:type="character" w:styleId="Style_28_ch">
    <w:name w:val="Footnote"/>
    <w:link w:val="Style_28"/>
    <w:rPr>
      <w:rFonts w:ascii="XO Thames" w:hAnsi="XO Thames"/>
    </w:rPr>
  </w:style>
  <w:style w:type="paragraph" w:styleId="Style_5">
    <w:name w:val="Гиперссылка1"/>
    <w:link w:val="Style_5_ch"/>
    <w:rPr>
      <w:color w:val="0000ff"/>
      <w:u w:val="single"/>
    </w:rPr>
  </w:style>
  <w:style w:type="character" w:styleId="Style_5_ch">
    <w:name w:val="Гиперссылка1"/>
    <w:link w:val="Style_5"/>
    <w:rPr>
      <w:color w:val="0000ff"/>
      <w:u w:val="single"/>
    </w:rPr>
  </w:style>
  <w:style w:type="paragraph" w:styleId="Style_29">
    <w:name w:val="toc 1"/>
    <w:next w:val="Style_6"/>
    <w:link w:val="Style_29_ch"/>
    <w:uiPriority w:val="39"/>
    <w:rPr>
      <w:rFonts w:ascii="XO Thames" w:hAnsi="XO Thames"/>
      <w:b w:val="1"/>
    </w:rPr>
  </w:style>
  <w:style w:type="character" w:styleId="Style_29_ch">
    <w:name w:val="toc 1"/>
    <w:link w:val="Style_29"/>
    <w:rPr>
      <w:rFonts w:ascii="XO Thames" w:hAnsi="XO Thames"/>
      <w:b w:val="1"/>
    </w:rPr>
  </w:style>
  <w:style w:type="paragraph" w:styleId="Style_30">
    <w:name w:val="Header and Footer"/>
    <w:link w:val="Style_30_ch"/>
    <w:pPr>
      <w:spacing w:line="360" w:lineRule="auto"/>
      <w:ind/>
    </w:pPr>
    <w:rPr>
      <w:rFonts w:ascii="XO Thames" w:hAnsi="XO Thames"/>
      <w:sz w:val="20"/>
    </w:rPr>
  </w:style>
  <w:style w:type="character" w:styleId="Style_30_ch">
    <w:name w:val="Header and Footer"/>
    <w:link w:val="Style_30"/>
    <w:rPr>
      <w:rFonts w:ascii="XO Thames" w:hAnsi="XO Thames"/>
      <w:sz w:val="20"/>
    </w:rPr>
  </w:style>
  <w:style w:type="paragraph" w:styleId="Style_31">
    <w:name w:val="Обычный1"/>
    <w:link w:val="Style_31_ch"/>
    <w:rPr>
      <w:rFonts w:ascii="Calibri" w:hAnsi="Calibri"/>
    </w:rPr>
  </w:style>
  <w:style w:type="character" w:styleId="Style_31_ch">
    <w:name w:val="Обычный1"/>
    <w:link w:val="Style_31"/>
    <w:rPr>
      <w:rFonts w:ascii="Calibri" w:hAnsi="Calibri"/>
    </w:rPr>
  </w:style>
  <w:style w:type="paragraph" w:styleId="Style_32">
    <w:name w:val="toc 9"/>
    <w:next w:val="Style_6"/>
    <w:link w:val="Style_32_ch"/>
    <w:uiPriority w:val="39"/>
    <w:pPr>
      <w:ind w:left="1600" w:firstLine="0"/>
    </w:pPr>
  </w:style>
  <w:style w:type="character" w:styleId="Style_32_ch">
    <w:name w:val="toc 9"/>
    <w:link w:val="Style_32"/>
  </w:style>
  <w:style w:type="paragraph" w:styleId="Style_33">
    <w:name w:val="Обычный1"/>
    <w:link w:val="Style_33_ch"/>
    <w:rPr>
      <w:rFonts w:ascii="Calibri" w:hAnsi="Calibri"/>
    </w:rPr>
  </w:style>
  <w:style w:type="character" w:styleId="Style_33_ch">
    <w:name w:val="Обычный1"/>
    <w:link w:val="Style_33"/>
    <w:rPr>
      <w:rFonts w:ascii="Calibri" w:hAnsi="Calibri"/>
    </w:rPr>
  </w:style>
  <w:style w:type="paragraph" w:styleId="Style_34">
    <w:name w:val="No Spacing"/>
    <w:link w:val="Style_34_ch"/>
    <w:pPr>
      <w:spacing w:after="0" w:line="240" w:lineRule="auto"/>
      <w:ind/>
    </w:pPr>
    <w:rPr>
      <w:rFonts w:ascii="Calibri" w:hAnsi="Calibri"/>
    </w:rPr>
  </w:style>
  <w:style w:type="character" w:styleId="Style_34_ch">
    <w:name w:val="No Spacing"/>
    <w:link w:val="Style_34"/>
    <w:rPr>
      <w:rFonts w:ascii="Calibri" w:hAnsi="Calibri"/>
    </w:rPr>
  </w:style>
  <w:style w:type="paragraph" w:styleId="Style_35">
    <w:name w:val="Balloon Text"/>
    <w:basedOn w:val="Style_6"/>
    <w:link w:val="Style_35_ch"/>
    <w:pPr>
      <w:spacing w:after="0" w:line="240" w:lineRule="auto"/>
      <w:ind/>
    </w:pPr>
    <w:rPr>
      <w:rFonts w:ascii="Tahoma" w:hAnsi="Tahoma"/>
      <w:sz w:val="16"/>
    </w:rPr>
  </w:style>
  <w:style w:type="character" w:styleId="Style_35_ch">
    <w:name w:val="Balloon Text"/>
    <w:basedOn w:val="Style_6_ch"/>
    <w:link w:val="Style_35"/>
    <w:rPr>
      <w:rFonts w:ascii="Tahoma" w:hAnsi="Tahoma"/>
      <w:sz w:val="16"/>
    </w:rPr>
  </w:style>
  <w:style w:type="paragraph" w:styleId="Style_36">
    <w:name w:val="toc 8"/>
    <w:next w:val="Style_6"/>
    <w:link w:val="Style_36_ch"/>
    <w:uiPriority w:val="39"/>
    <w:pPr>
      <w:ind w:left="1400" w:firstLine="0"/>
    </w:pPr>
  </w:style>
  <w:style w:type="character" w:styleId="Style_36_ch">
    <w:name w:val="toc 8"/>
    <w:link w:val="Style_36"/>
  </w:style>
  <w:style w:type="paragraph" w:styleId="Style_37">
    <w:name w:val="toc 5"/>
    <w:next w:val="Style_6"/>
    <w:link w:val="Style_37_ch"/>
    <w:uiPriority w:val="39"/>
    <w:pPr>
      <w:ind w:left="800" w:firstLine="0"/>
    </w:pPr>
  </w:style>
  <w:style w:type="character" w:styleId="Style_37_ch">
    <w:name w:val="toc 5"/>
    <w:link w:val="Style_37"/>
  </w:style>
  <w:style w:type="paragraph" w:styleId="Style_38">
    <w:name w:val="toc 10"/>
    <w:next w:val="Style_6"/>
    <w:link w:val="Style_38_ch"/>
    <w:pPr>
      <w:ind w:left="1800" w:firstLine="0"/>
    </w:pPr>
  </w:style>
  <w:style w:type="character" w:styleId="Style_38_ch">
    <w:name w:val="toc 10"/>
    <w:link w:val="Style_38"/>
  </w:style>
  <w:style w:type="paragraph" w:styleId="Style_39">
    <w:name w:val="Subtitle"/>
    <w:next w:val="Style_6"/>
    <w:link w:val="Style_39_ch"/>
    <w:uiPriority w:val="11"/>
    <w:qFormat w:val="1"/>
    <w:rPr>
      <w:rFonts w:ascii="XO Thames" w:hAnsi="XO Thames"/>
      <w:i w:val="1"/>
      <w:color w:val="616161"/>
      <w:sz w:val="24"/>
    </w:rPr>
  </w:style>
  <w:style w:type="character" w:styleId="Style_39_ch">
    <w:name w:val="Subtitle"/>
    <w:link w:val="Style_39"/>
    <w:rPr>
      <w:rFonts w:ascii="XO Thames" w:hAnsi="XO Thames"/>
      <w:i w:val="1"/>
      <w:color w:val="616161"/>
      <w:sz w:val="24"/>
    </w:rPr>
  </w:style>
  <w:style w:type="paragraph" w:styleId="Style_40">
    <w:name w:val="Title"/>
    <w:next w:val="Style_6"/>
    <w:link w:val="Style_40_ch"/>
    <w:uiPriority w:val="10"/>
    <w:qFormat w:val="1"/>
    <w:rPr>
      <w:rFonts w:ascii="XO Thames" w:hAnsi="XO Thames"/>
      <w:b w:val="1"/>
      <w:sz w:val="52"/>
    </w:rPr>
  </w:style>
  <w:style w:type="character" w:styleId="Style_40_ch">
    <w:name w:val="Title"/>
    <w:link w:val="Style_40"/>
    <w:rPr>
      <w:rFonts w:ascii="XO Thames" w:hAnsi="XO Thames"/>
      <w:b w:val="1"/>
      <w:sz w:val="52"/>
    </w:rPr>
  </w:style>
  <w:style w:type="paragraph" w:styleId="Style_41">
    <w:name w:val="heading 4"/>
    <w:next w:val="Style_6"/>
    <w:link w:val="Style_41_ch"/>
    <w:uiPriority w:val="9"/>
    <w:qFormat w:val="1"/>
    <w:pPr>
      <w:spacing w:after="120" w:before="120"/>
      <w:ind/>
      <w:outlineLvl w:val="3"/>
    </w:pPr>
    <w:rPr>
      <w:rFonts w:ascii="XO Thames" w:hAnsi="XO Thames"/>
      <w:b w:val="1"/>
      <w:color w:val="595959"/>
      <w:sz w:val="26"/>
    </w:rPr>
  </w:style>
  <w:style w:type="character" w:styleId="Style_41_ch">
    <w:name w:val="heading 4"/>
    <w:link w:val="Style_41"/>
    <w:rPr>
      <w:rFonts w:ascii="XO Thames" w:hAnsi="XO Thames"/>
      <w:b w:val="1"/>
      <w:color w:val="595959"/>
      <w:sz w:val="26"/>
    </w:rPr>
  </w:style>
  <w:style w:type="paragraph" w:styleId="Style_16">
    <w:name w:val="Normal (Web)"/>
    <w:basedOn w:val="Style_6"/>
    <w:link w:val="Style_16_ch"/>
    <w:rPr>
      <w:rFonts w:ascii="Times New Roman" w:hAnsi="Times New Roman"/>
      <w:sz w:val="24"/>
    </w:rPr>
  </w:style>
  <w:style w:type="character" w:styleId="Style_16_ch">
    <w:name w:val="Normal (Web)"/>
    <w:basedOn w:val="Style_6_ch"/>
    <w:link w:val="Style_16"/>
    <w:rPr>
      <w:rFonts w:ascii="Times New Roman" w:hAnsi="Times New Roman"/>
      <w:sz w:val="24"/>
    </w:rPr>
  </w:style>
  <w:style w:type="paragraph" w:styleId="Style_42">
    <w:name w:val="Знак примечания1"/>
    <w:link w:val="Style_42_ch"/>
    <w:rPr>
      <w:sz w:val="16"/>
    </w:rPr>
  </w:style>
  <w:style w:type="character" w:styleId="Style_42_ch">
    <w:name w:val="Знак примечания1"/>
    <w:link w:val="Style_42"/>
    <w:rPr>
      <w:sz w:val="16"/>
    </w:rPr>
  </w:style>
  <w:style w:type="paragraph" w:styleId="Style_43">
    <w:name w:val="heading 2"/>
    <w:next w:val="Style_6"/>
    <w:link w:val="Style_43_ch"/>
    <w:uiPriority w:val="9"/>
    <w:qFormat w:val="1"/>
    <w:pPr>
      <w:spacing w:after="120" w:before="120"/>
      <w:ind/>
      <w:outlineLvl w:val="1"/>
    </w:pPr>
    <w:rPr>
      <w:rFonts w:ascii="XO Thames" w:hAnsi="XO Thames"/>
      <w:b w:val="1"/>
      <w:color w:val="00a0ff"/>
      <w:sz w:val="26"/>
    </w:rPr>
  </w:style>
  <w:style w:type="character" w:styleId="Style_43_ch">
    <w:name w:val="heading 2"/>
    <w:link w:val="Style_43"/>
    <w:rPr>
      <w:rFonts w:ascii="XO Thames" w:hAnsi="XO Thames"/>
      <w:b w:val="1"/>
      <w:color w:val="00a0ff"/>
      <w:sz w:val="26"/>
    </w:rPr>
  </w:style>
  <w:style w:type="paragraph" w:styleId="Style_4">
    <w:name w:val="List Paragraph"/>
    <w:basedOn w:val="Style_6"/>
    <w:link w:val="Style_4_ch"/>
    <w:pPr>
      <w:ind w:left="720" w:firstLine="0"/>
      <w:contextualSpacing w:val="1"/>
    </w:pPr>
  </w:style>
  <w:style w:type="character" w:styleId="Style_4_ch">
    <w:name w:val="List Paragraph"/>
    <w:basedOn w:val="Style_6_ch"/>
    <w:link w:val="Style_4"/>
  </w:style>
  <w:style w:type="paragraph" w:styleId="Style_1">
    <w:name w:val="header"/>
    <w:basedOn w:val="Style_6"/>
    <w:link w:val="Style_1_ch"/>
    <w:pPr>
      <w:tabs>
        <w:tab w:val="center" w:leader="none" w:pos="4677"/>
        <w:tab w:val="right" w:leader="none" w:pos="9355"/>
      </w:tabs>
      <w:ind/>
    </w:pPr>
  </w:style>
  <w:style w:type="character" w:styleId="Style_1_ch">
    <w:name w:val="header"/>
    <w:basedOn w:val="Style_6_ch"/>
    <w:link w:val="Style_1"/>
  </w:style>
  <w:style w:type="table" w:styleId="Style_44">
    <w:name w:val="Table Grid"/>
    <w:basedOn w:val="Style_3"/>
    <w:pPr>
      <w:spacing w:after="0" w:line="240" w:lineRule="auto"/>
      <w:ind/>
    </w:pPr>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Style_3" w:default="1">
    <w:name w:val="Normal Table"/>
    <w:tblPr>
      <w:tblInd w:w="0.0" w:type="dxa"/>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pPr>
    <w:rPr>
      <w:rFonts w:ascii="XO Thames" w:cs="XO Thames" w:eastAsia="XO Thames" w:hAnsi="XO Thames"/>
      <w:b w:val="0"/>
      <w:i w:val="1"/>
      <w:smallCaps w:val="0"/>
      <w:strike w:val="0"/>
      <w:color w:val="616161"/>
      <w:sz w:val="24"/>
      <w:szCs w:val="24"/>
      <w:u w:val="none"/>
      <w:shd w:fill="auto" w:val="clear"/>
      <w:vertAlign w:val="baseline"/>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passtower.ru/en/info/mass-media/)" TargetMode="External"/><Relationship Id="rId10" Type="http://schemas.openxmlformats.org/officeDocument/2006/relationships/hyperlink" Target="https://spasstower.ru/en/info/mass-media/)" TargetMode="External"/><Relationship Id="rId13" Type="http://schemas.openxmlformats.org/officeDocument/2006/relationships/hyperlink" Target="http://www.spasstower.ru" TargetMode="External"/><Relationship Id="rId12" Type="http://schemas.openxmlformats.org/officeDocument/2006/relationships/hyperlink" Target="mailto:pr@spasstower.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asstower.ru/en/info/mass-medi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passtower.ru/en/info/mass-media/" TargetMode="External"/><Relationship Id="rId8" Type="http://schemas.openxmlformats.org/officeDocument/2006/relationships/hyperlink" Target="mailto:pr@spasstower.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3tk6So2Ms87x5ZBlHqubwXyQ==">CgMxLjAyCGguZ2pkZ3hzMgloLjMwajB6bGw4AHIhMW83czg5SGNPWWdHTlQwNFJiMUFvenk4MWFhQUhLdXFv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